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40DC" w14:textId="48C1E5D7" w:rsidR="00C30147" w:rsidRDefault="00C30147">
      <w:pPr>
        <w:jc w:val="center"/>
        <w:rPr>
          <w:rFonts w:ascii="Arial" w:hAnsi="Arial"/>
          <w:b/>
          <w:sz w:val="28"/>
        </w:rPr>
      </w:pPr>
      <w:r>
        <w:rPr>
          <w:rFonts w:ascii="Arial" w:hAnsi="Arial"/>
          <w:b/>
          <w:sz w:val="28"/>
        </w:rPr>
        <w:t>MASARYK TOWERS BOARD OF DIRECTORS</w:t>
      </w:r>
    </w:p>
    <w:p w14:paraId="61A6785C" w14:textId="77777777" w:rsidR="00D8150D" w:rsidRDefault="00C23DB9" w:rsidP="009B3BBB">
      <w:pPr>
        <w:pStyle w:val="Heading1"/>
      </w:pPr>
      <w:r>
        <w:t>REGULAR</w:t>
      </w:r>
      <w:r w:rsidR="00856D15">
        <w:t xml:space="preserve"> </w:t>
      </w:r>
      <w:r w:rsidR="00C30147">
        <w:t>MEETING</w:t>
      </w:r>
      <w:r w:rsidR="00D8150D">
        <w:t xml:space="preserve"> WITH “OPEN” SESSION</w:t>
      </w:r>
    </w:p>
    <w:p w14:paraId="1E5F2458" w14:textId="01CAE32C" w:rsidR="00C30147" w:rsidRDefault="00B46ABC" w:rsidP="009B3BBB">
      <w:pPr>
        <w:pStyle w:val="Heading1"/>
      </w:pPr>
      <w:r>
        <w:t>FEBRUARY 15, 2023</w:t>
      </w:r>
    </w:p>
    <w:p w14:paraId="43021770" w14:textId="49D057E2" w:rsidR="002C3ABE" w:rsidRDefault="008B7C0C" w:rsidP="002C3ABE">
      <w:pPr>
        <w:jc w:val="center"/>
        <w:rPr>
          <w:rFonts w:ascii="Arial" w:hAnsi="Arial" w:cs="Arial"/>
          <w:b/>
          <w:sz w:val="24"/>
          <w:szCs w:val="24"/>
        </w:rPr>
      </w:pPr>
      <w:r>
        <w:rPr>
          <w:rFonts w:ascii="Arial" w:hAnsi="Arial" w:cs="Arial"/>
          <w:b/>
          <w:sz w:val="24"/>
          <w:szCs w:val="24"/>
        </w:rPr>
        <w:t xml:space="preserve">Held in the </w:t>
      </w:r>
      <w:r w:rsidR="00E51E7E">
        <w:rPr>
          <w:rFonts w:ascii="Arial" w:hAnsi="Arial" w:cs="Arial"/>
          <w:b/>
          <w:sz w:val="24"/>
          <w:szCs w:val="24"/>
        </w:rPr>
        <w:t>Masaryk Community Center</w:t>
      </w:r>
      <w:r w:rsidR="00CB21B1">
        <w:rPr>
          <w:rFonts w:ascii="Arial" w:hAnsi="Arial" w:cs="Arial"/>
          <w:b/>
          <w:sz w:val="24"/>
          <w:szCs w:val="24"/>
        </w:rPr>
        <w:t xml:space="preserve"> and via Zoom</w:t>
      </w:r>
    </w:p>
    <w:p w14:paraId="424A0ADD" w14:textId="3F1EFA98" w:rsidR="00C30147" w:rsidRPr="00DD235A" w:rsidRDefault="00C30147" w:rsidP="00DD235A">
      <w:pPr>
        <w:jc w:val="center"/>
        <w:rPr>
          <w:rFonts w:ascii="Arial" w:hAnsi="Arial" w:cs="Arial"/>
          <w:b/>
          <w:sz w:val="24"/>
          <w:szCs w:val="24"/>
        </w:rPr>
      </w:pPr>
    </w:p>
    <w:p w14:paraId="2D8F9EB2" w14:textId="77777777" w:rsidR="00505C84" w:rsidRDefault="00505C84">
      <w:pPr>
        <w:rPr>
          <w:rFonts w:ascii="Arial" w:hAnsi="Arial"/>
          <w:b/>
          <w:sz w:val="22"/>
        </w:rPr>
      </w:pPr>
    </w:p>
    <w:p w14:paraId="79C7E768" w14:textId="77777777" w:rsidR="00C30147" w:rsidRDefault="00C30147">
      <w:pPr>
        <w:rPr>
          <w:rFonts w:ascii="Arial" w:hAnsi="Arial"/>
          <w:b/>
          <w:sz w:val="22"/>
        </w:rPr>
      </w:pPr>
      <w:r>
        <w:rPr>
          <w:rFonts w:ascii="Arial" w:hAnsi="Arial"/>
          <w:b/>
          <w:sz w:val="22"/>
        </w:rPr>
        <w:t xml:space="preserve">ATTENDANCE: </w:t>
      </w:r>
    </w:p>
    <w:p w14:paraId="05056B55" w14:textId="53BAE0C1" w:rsidR="002A7317" w:rsidRDefault="002A7317">
      <w:pPr>
        <w:rPr>
          <w:rFonts w:ascii="Arial" w:hAnsi="Arial"/>
          <w:sz w:val="22"/>
        </w:rPr>
      </w:pPr>
      <w:r>
        <w:rPr>
          <w:rFonts w:ascii="Arial" w:hAnsi="Arial"/>
          <w:sz w:val="22"/>
          <w:u w:val="single"/>
        </w:rPr>
        <w:t>Directors</w:t>
      </w:r>
      <w:r w:rsidR="00C61145" w:rsidRPr="00333E41">
        <w:rPr>
          <w:rFonts w:ascii="Arial" w:hAnsi="Arial"/>
          <w:sz w:val="22"/>
          <w:u w:val="single"/>
        </w:rPr>
        <w:t xml:space="preserve"> present:</w:t>
      </w:r>
      <w:r w:rsidR="00130694" w:rsidRPr="00130694">
        <w:rPr>
          <w:rFonts w:ascii="Arial" w:hAnsi="Arial"/>
          <w:sz w:val="22"/>
        </w:rPr>
        <w:t xml:space="preserve"> </w:t>
      </w:r>
      <w:r w:rsidR="00B46ABC">
        <w:rPr>
          <w:rFonts w:ascii="Arial" w:hAnsi="Arial"/>
          <w:sz w:val="22"/>
        </w:rPr>
        <w:t xml:space="preserve">De Los Santos, </w:t>
      </w:r>
      <w:r w:rsidR="00E948D9">
        <w:rPr>
          <w:rFonts w:ascii="Arial" w:hAnsi="Arial"/>
          <w:sz w:val="22"/>
        </w:rPr>
        <w:t xml:space="preserve">Pisan Duong, </w:t>
      </w:r>
      <w:r w:rsidR="00A33D26">
        <w:rPr>
          <w:rFonts w:ascii="Arial" w:hAnsi="Arial"/>
          <w:sz w:val="22"/>
        </w:rPr>
        <w:t>Carolyn English</w:t>
      </w:r>
      <w:r w:rsidR="00E948D9">
        <w:rPr>
          <w:rFonts w:ascii="Arial" w:hAnsi="Arial"/>
          <w:sz w:val="22"/>
        </w:rPr>
        <w:t xml:space="preserve">, </w:t>
      </w:r>
      <w:r w:rsidR="00B46ABC">
        <w:rPr>
          <w:rFonts w:ascii="Arial" w:hAnsi="Arial"/>
          <w:sz w:val="22"/>
        </w:rPr>
        <w:t xml:space="preserve">Frank Fernandez. </w:t>
      </w:r>
      <w:r w:rsidR="00244701">
        <w:rPr>
          <w:rFonts w:ascii="Arial" w:hAnsi="Arial"/>
          <w:sz w:val="22"/>
        </w:rPr>
        <w:t>Raquel Keating</w:t>
      </w:r>
      <w:r w:rsidR="00312DBB">
        <w:rPr>
          <w:rFonts w:ascii="Arial" w:hAnsi="Arial"/>
          <w:sz w:val="22"/>
        </w:rPr>
        <w:t>, Bernice</w:t>
      </w:r>
      <w:r w:rsidR="00130694">
        <w:rPr>
          <w:rFonts w:ascii="Arial" w:hAnsi="Arial"/>
          <w:sz w:val="22"/>
        </w:rPr>
        <w:t xml:space="preserve"> McCallum, </w:t>
      </w:r>
      <w:r w:rsidR="00292295">
        <w:rPr>
          <w:rFonts w:ascii="Arial" w:hAnsi="Arial"/>
          <w:sz w:val="22"/>
        </w:rPr>
        <w:t xml:space="preserve">Laura </w:t>
      </w:r>
      <w:r>
        <w:rPr>
          <w:rFonts w:ascii="Arial" w:hAnsi="Arial"/>
          <w:sz w:val="22"/>
        </w:rPr>
        <w:t>Pagan,</w:t>
      </w:r>
      <w:r w:rsidR="00C23DB9">
        <w:rPr>
          <w:rFonts w:ascii="Arial" w:hAnsi="Arial"/>
          <w:sz w:val="22"/>
        </w:rPr>
        <w:t xml:space="preserve"> </w:t>
      </w:r>
      <w:r w:rsidR="0031037B">
        <w:rPr>
          <w:rFonts w:ascii="Arial" w:hAnsi="Arial"/>
          <w:sz w:val="22"/>
        </w:rPr>
        <w:t>Margarita Perez</w:t>
      </w:r>
      <w:r w:rsidR="00B46ABC">
        <w:rPr>
          <w:rFonts w:ascii="Arial" w:hAnsi="Arial"/>
          <w:sz w:val="22"/>
        </w:rPr>
        <w:t>,</w:t>
      </w:r>
      <w:r w:rsidR="00352935">
        <w:rPr>
          <w:rFonts w:ascii="Arial" w:hAnsi="Arial"/>
          <w:sz w:val="22"/>
        </w:rPr>
        <w:t xml:space="preserve"> </w:t>
      </w:r>
      <w:r w:rsidR="00292295">
        <w:rPr>
          <w:rFonts w:ascii="Arial" w:hAnsi="Arial"/>
          <w:sz w:val="22"/>
        </w:rPr>
        <w:t xml:space="preserve">Ted </w:t>
      </w:r>
      <w:r>
        <w:rPr>
          <w:rFonts w:ascii="Arial" w:hAnsi="Arial"/>
          <w:sz w:val="22"/>
        </w:rPr>
        <w:t>Reich</w:t>
      </w:r>
      <w:r w:rsidR="00AE063A">
        <w:rPr>
          <w:rFonts w:ascii="Arial" w:hAnsi="Arial"/>
          <w:sz w:val="22"/>
        </w:rPr>
        <w:t>,</w:t>
      </w:r>
      <w:r w:rsidR="003D3873">
        <w:rPr>
          <w:rFonts w:ascii="Arial" w:hAnsi="Arial"/>
          <w:sz w:val="22"/>
        </w:rPr>
        <w:t xml:space="preserve"> </w:t>
      </w:r>
      <w:r w:rsidR="00E948D9">
        <w:rPr>
          <w:rFonts w:ascii="Arial" w:hAnsi="Arial"/>
          <w:sz w:val="22"/>
        </w:rPr>
        <w:t xml:space="preserve">Jose Rivera, </w:t>
      </w:r>
      <w:r w:rsidR="00F438F2">
        <w:rPr>
          <w:rFonts w:ascii="Arial" w:hAnsi="Arial"/>
          <w:sz w:val="22"/>
        </w:rPr>
        <w:t>Christine Walford</w:t>
      </w:r>
      <w:r w:rsidR="006C6216">
        <w:rPr>
          <w:rFonts w:ascii="Arial" w:hAnsi="Arial"/>
          <w:sz w:val="22"/>
        </w:rPr>
        <w:t xml:space="preserve"> (arrived late @7:27 pm)</w:t>
      </w:r>
      <w:r w:rsidR="00F438F2">
        <w:rPr>
          <w:rFonts w:ascii="Arial" w:hAnsi="Arial"/>
          <w:sz w:val="22"/>
        </w:rPr>
        <w:t xml:space="preserve">, </w:t>
      </w:r>
      <w:r w:rsidR="009B3BBB">
        <w:rPr>
          <w:rFonts w:ascii="Arial" w:hAnsi="Arial"/>
          <w:sz w:val="22"/>
        </w:rPr>
        <w:t>Michelle Zheng</w:t>
      </w:r>
      <w:r w:rsidR="00244701">
        <w:rPr>
          <w:rFonts w:ascii="Arial" w:hAnsi="Arial"/>
          <w:sz w:val="22"/>
        </w:rPr>
        <w:t>.</w:t>
      </w:r>
    </w:p>
    <w:p w14:paraId="3BF35ABF" w14:textId="5A3506CC" w:rsidR="007069B3" w:rsidRDefault="00C30147">
      <w:pPr>
        <w:rPr>
          <w:rFonts w:ascii="Arial" w:hAnsi="Arial"/>
          <w:sz w:val="22"/>
        </w:rPr>
      </w:pPr>
      <w:r w:rsidRPr="00333E41">
        <w:rPr>
          <w:rFonts w:ascii="Arial" w:hAnsi="Arial"/>
          <w:sz w:val="22"/>
          <w:u w:val="single"/>
        </w:rPr>
        <w:t>Board</w:t>
      </w:r>
      <w:r w:rsidR="00C61145" w:rsidRPr="00333E41">
        <w:rPr>
          <w:rFonts w:ascii="Arial" w:hAnsi="Arial"/>
          <w:sz w:val="22"/>
          <w:u w:val="single"/>
        </w:rPr>
        <w:t xml:space="preserve"> members absent</w:t>
      </w:r>
      <w:r w:rsidR="00C23DB9">
        <w:rPr>
          <w:rFonts w:ascii="Arial" w:hAnsi="Arial"/>
          <w:sz w:val="22"/>
        </w:rPr>
        <w:t>:</w:t>
      </w:r>
      <w:r w:rsidR="003D3873">
        <w:rPr>
          <w:rFonts w:ascii="Arial" w:hAnsi="Arial"/>
          <w:sz w:val="22"/>
        </w:rPr>
        <w:t xml:space="preserve"> </w:t>
      </w:r>
      <w:r w:rsidR="006C6216">
        <w:rPr>
          <w:rFonts w:ascii="Arial" w:hAnsi="Arial"/>
          <w:sz w:val="22"/>
        </w:rPr>
        <w:t xml:space="preserve">Jose Rivera, Yvonne </w:t>
      </w:r>
      <w:proofErr w:type="spellStart"/>
      <w:r w:rsidR="006C6216">
        <w:rPr>
          <w:rFonts w:ascii="Arial" w:hAnsi="Arial"/>
          <w:sz w:val="22"/>
        </w:rPr>
        <w:t>Talton</w:t>
      </w:r>
      <w:proofErr w:type="spellEnd"/>
      <w:r w:rsidR="009727A2">
        <w:rPr>
          <w:rFonts w:ascii="Arial" w:hAnsi="Arial"/>
          <w:sz w:val="22"/>
        </w:rPr>
        <w:t>.</w:t>
      </w:r>
      <w:r w:rsidR="006C6216">
        <w:rPr>
          <w:rFonts w:ascii="Arial" w:hAnsi="Arial"/>
          <w:sz w:val="22"/>
        </w:rPr>
        <w:t xml:space="preserve"> </w:t>
      </w:r>
    </w:p>
    <w:p w14:paraId="7F27E9B3" w14:textId="5A367426" w:rsidR="00C30147" w:rsidRDefault="00DE7A79">
      <w:pPr>
        <w:rPr>
          <w:rFonts w:ascii="Arial" w:hAnsi="Arial"/>
          <w:sz w:val="22"/>
        </w:rPr>
      </w:pPr>
      <w:r>
        <w:rPr>
          <w:rFonts w:ascii="Arial" w:hAnsi="Arial"/>
          <w:sz w:val="22"/>
          <w:u w:val="single"/>
        </w:rPr>
        <w:t>Also</w:t>
      </w:r>
      <w:r w:rsidR="00570693">
        <w:rPr>
          <w:rFonts w:ascii="Arial" w:hAnsi="Arial"/>
          <w:sz w:val="22"/>
          <w:u w:val="single"/>
        </w:rPr>
        <w:t xml:space="preserve"> present</w:t>
      </w:r>
      <w:r w:rsidR="00771BE5" w:rsidRPr="00333E41">
        <w:rPr>
          <w:rFonts w:ascii="Arial" w:hAnsi="Arial"/>
          <w:sz w:val="22"/>
          <w:u w:val="single"/>
        </w:rPr>
        <w:t>:</w:t>
      </w:r>
      <w:r w:rsidR="00771BE5">
        <w:rPr>
          <w:rFonts w:ascii="Arial" w:hAnsi="Arial"/>
          <w:sz w:val="22"/>
        </w:rPr>
        <w:t xml:space="preserve"> </w:t>
      </w:r>
      <w:r w:rsidR="003853A0">
        <w:rPr>
          <w:rFonts w:ascii="Arial" w:hAnsi="Arial"/>
          <w:sz w:val="22"/>
        </w:rPr>
        <w:t xml:space="preserve"> </w:t>
      </w:r>
      <w:r w:rsidR="007069B3">
        <w:rPr>
          <w:rFonts w:ascii="Arial" w:hAnsi="Arial"/>
          <w:sz w:val="22"/>
        </w:rPr>
        <w:t>Mitch Magidson</w:t>
      </w:r>
      <w:r w:rsidR="003853A0">
        <w:rPr>
          <w:rFonts w:ascii="Arial" w:hAnsi="Arial"/>
          <w:sz w:val="22"/>
        </w:rPr>
        <w:t xml:space="preserve"> and </w:t>
      </w:r>
      <w:proofErr w:type="spellStart"/>
      <w:r w:rsidR="003853A0">
        <w:rPr>
          <w:rFonts w:ascii="Arial" w:hAnsi="Arial"/>
          <w:sz w:val="22"/>
        </w:rPr>
        <w:t>Yik</w:t>
      </w:r>
      <w:proofErr w:type="spellEnd"/>
      <w:r w:rsidR="003853A0">
        <w:rPr>
          <w:rFonts w:ascii="Arial" w:hAnsi="Arial"/>
          <w:sz w:val="22"/>
        </w:rPr>
        <w:t xml:space="preserve"> Kuan Ng</w:t>
      </w:r>
      <w:r w:rsidR="00570693">
        <w:rPr>
          <w:rFonts w:ascii="Arial" w:hAnsi="Arial"/>
          <w:sz w:val="22"/>
        </w:rPr>
        <w:t xml:space="preserve"> </w:t>
      </w:r>
      <w:r w:rsidR="00E51E7E">
        <w:rPr>
          <w:rFonts w:ascii="Arial" w:hAnsi="Arial"/>
          <w:sz w:val="22"/>
        </w:rPr>
        <w:t>of Metro Management</w:t>
      </w:r>
      <w:r w:rsidR="003853A0">
        <w:rPr>
          <w:rFonts w:ascii="Arial" w:hAnsi="Arial"/>
          <w:sz w:val="22"/>
        </w:rPr>
        <w:t>;</w:t>
      </w:r>
      <w:r w:rsidR="00D14845">
        <w:rPr>
          <w:rFonts w:ascii="Arial" w:hAnsi="Arial"/>
          <w:sz w:val="22"/>
        </w:rPr>
        <w:t xml:space="preserve"> </w:t>
      </w:r>
      <w:r w:rsidR="00BC72A2">
        <w:rPr>
          <w:rFonts w:ascii="Arial" w:hAnsi="Arial"/>
          <w:sz w:val="22"/>
        </w:rPr>
        <w:t>Attorney Scott Smi</w:t>
      </w:r>
      <w:r w:rsidR="00790B74">
        <w:rPr>
          <w:rFonts w:ascii="Arial" w:hAnsi="Arial"/>
          <w:sz w:val="22"/>
        </w:rPr>
        <w:t>ler</w:t>
      </w:r>
    </w:p>
    <w:p w14:paraId="393D7F33" w14:textId="04C76055" w:rsidR="00C30147" w:rsidRDefault="00C30147" w:rsidP="0091471E">
      <w:pPr>
        <w:rPr>
          <w:rFonts w:ascii="Arial" w:hAnsi="Arial"/>
          <w:sz w:val="22"/>
        </w:rPr>
      </w:pPr>
    </w:p>
    <w:p w14:paraId="615B591C" w14:textId="77777777" w:rsidR="00C94E00" w:rsidRDefault="00C94E00" w:rsidP="0091471E">
      <w:pPr>
        <w:rPr>
          <w:rFonts w:ascii="Arial" w:hAnsi="Arial"/>
          <w:b/>
          <w:bCs/>
          <w:sz w:val="22"/>
        </w:rPr>
      </w:pPr>
    </w:p>
    <w:p w14:paraId="6FC74DCE" w14:textId="2B5E56D1" w:rsidR="00D8150D" w:rsidRDefault="00D8150D" w:rsidP="0091471E">
      <w:pPr>
        <w:rPr>
          <w:rFonts w:ascii="Arial" w:hAnsi="Arial"/>
          <w:b/>
          <w:bCs/>
          <w:sz w:val="22"/>
        </w:rPr>
      </w:pPr>
      <w:r w:rsidRPr="00D8150D">
        <w:rPr>
          <w:rFonts w:ascii="Arial" w:hAnsi="Arial"/>
          <w:b/>
          <w:bCs/>
          <w:sz w:val="22"/>
        </w:rPr>
        <w:t>TH</w:t>
      </w:r>
      <w:r w:rsidR="00C94E00">
        <w:rPr>
          <w:rFonts w:ascii="Arial" w:hAnsi="Arial"/>
          <w:b/>
          <w:bCs/>
          <w:sz w:val="22"/>
        </w:rPr>
        <w:t>E</w:t>
      </w:r>
      <w:r w:rsidRPr="00D8150D">
        <w:rPr>
          <w:rFonts w:ascii="Arial" w:hAnsi="Arial"/>
          <w:b/>
          <w:bCs/>
          <w:sz w:val="22"/>
        </w:rPr>
        <w:t xml:space="preserve"> </w:t>
      </w:r>
      <w:r>
        <w:rPr>
          <w:rFonts w:ascii="Arial" w:hAnsi="Arial"/>
          <w:b/>
          <w:bCs/>
          <w:sz w:val="22"/>
        </w:rPr>
        <w:t xml:space="preserve">FIRST PART OF THIS </w:t>
      </w:r>
      <w:r w:rsidRPr="00D8150D">
        <w:rPr>
          <w:rFonts w:ascii="Arial" w:hAnsi="Arial"/>
          <w:b/>
          <w:bCs/>
          <w:sz w:val="22"/>
        </w:rPr>
        <w:t xml:space="preserve">MEETING WAS </w:t>
      </w:r>
      <w:r w:rsidR="00B459A2">
        <w:rPr>
          <w:rFonts w:ascii="Arial" w:hAnsi="Arial"/>
          <w:b/>
          <w:bCs/>
          <w:sz w:val="22"/>
        </w:rPr>
        <w:t>OPEN</w:t>
      </w:r>
      <w:r w:rsidRPr="00D8150D">
        <w:rPr>
          <w:rFonts w:ascii="Arial" w:hAnsi="Arial"/>
          <w:b/>
          <w:bCs/>
          <w:sz w:val="22"/>
        </w:rPr>
        <w:t xml:space="preserve"> TO ALL SHAREHOLDERS</w:t>
      </w:r>
      <w:r>
        <w:rPr>
          <w:rFonts w:ascii="Arial" w:hAnsi="Arial"/>
          <w:b/>
          <w:bCs/>
          <w:sz w:val="22"/>
        </w:rPr>
        <w:t>’</w:t>
      </w:r>
      <w:r w:rsidRPr="00D8150D">
        <w:rPr>
          <w:rFonts w:ascii="Arial" w:hAnsi="Arial"/>
          <w:b/>
          <w:bCs/>
          <w:sz w:val="22"/>
        </w:rPr>
        <w:t xml:space="preserve"> </w:t>
      </w:r>
      <w:r>
        <w:rPr>
          <w:rFonts w:ascii="Arial" w:hAnsi="Arial"/>
          <w:b/>
          <w:bCs/>
          <w:sz w:val="22"/>
        </w:rPr>
        <w:t>PA</w:t>
      </w:r>
      <w:r w:rsidR="00B459A2">
        <w:rPr>
          <w:rFonts w:ascii="Arial" w:hAnsi="Arial"/>
          <w:b/>
          <w:bCs/>
          <w:sz w:val="22"/>
        </w:rPr>
        <w:t>R</w:t>
      </w:r>
      <w:r>
        <w:rPr>
          <w:rFonts w:ascii="Arial" w:hAnsi="Arial"/>
          <w:b/>
          <w:bCs/>
          <w:sz w:val="22"/>
        </w:rPr>
        <w:t xml:space="preserve">TICIPATION </w:t>
      </w:r>
      <w:r w:rsidRPr="00D8150D">
        <w:rPr>
          <w:rFonts w:ascii="Arial" w:hAnsi="Arial"/>
          <w:b/>
          <w:bCs/>
          <w:sz w:val="22"/>
        </w:rPr>
        <w:t>ON ZOOM</w:t>
      </w:r>
      <w:r w:rsidR="00B459A2">
        <w:rPr>
          <w:rFonts w:ascii="Arial" w:hAnsi="Arial"/>
          <w:b/>
          <w:bCs/>
          <w:sz w:val="22"/>
        </w:rPr>
        <w:t xml:space="preserve">, </w:t>
      </w:r>
      <w:r w:rsidRPr="00D8150D">
        <w:rPr>
          <w:rFonts w:ascii="Arial" w:hAnsi="Arial"/>
          <w:b/>
          <w:bCs/>
          <w:sz w:val="22"/>
        </w:rPr>
        <w:t xml:space="preserve">AS ADVERTISED </w:t>
      </w:r>
      <w:r>
        <w:rPr>
          <w:rFonts w:ascii="Arial" w:hAnsi="Arial"/>
          <w:b/>
          <w:bCs/>
          <w:sz w:val="22"/>
        </w:rPr>
        <w:t>ON</w:t>
      </w:r>
      <w:r w:rsidRPr="00D8150D">
        <w:rPr>
          <w:rFonts w:ascii="Arial" w:hAnsi="Arial"/>
          <w:b/>
          <w:bCs/>
          <w:sz w:val="22"/>
        </w:rPr>
        <w:t xml:space="preserve"> NOTICES POSTED IN EACH BUILDING LOBBY.</w:t>
      </w:r>
    </w:p>
    <w:p w14:paraId="44C30605" w14:textId="087684AE" w:rsidR="005775BC" w:rsidRDefault="005775BC" w:rsidP="0091471E">
      <w:pPr>
        <w:rPr>
          <w:rFonts w:ascii="Arial" w:hAnsi="Arial"/>
          <w:b/>
          <w:bCs/>
          <w:sz w:val="22"/>
        </w:rPr>
      </w:pPr>
    </w:p>
    <w:p w14:paraId="45CCC434" w14:textId="77777777" w:rsidR="00C94E00" w:rsidRDefault="00C94E00" w:rsidP="0091471E">
      <w:pPr>
        <w:rPr>
          <w:rFonts w:ascii="Arial" w:hAnsi="Arial"/>
          <w:b/>
          <w:bCs/>
          <w:sz w:val="22"/>
        </w:rPr>
      </w:pPr>
    </w:p>
    <w:p w14:paraId="42796A24" w14:textId="1D8A2F69" w:rsidR="00BA4462" w:rsidRPr="00BA4462" w:rsidRDefault="005775BC" w:rsidP="00BA4462">
      <w:pPr>
        <w:pStyle w:val="ListParagraph"/>
        <w:numPr>
          <w:ilvl w:val="0"/>
          <w:numId w:val="1"/>
        </w:numPr>
        <w:rPr>
          <w:rFonts w:ascii="Arial" w:hAnsi="Arial"/>
          <w:sz w:val="22"/>
        </w:rPr>
      </w:pPr>
      <w:r w:rsidRPr="00BA4462">
        <w:rPr>
          <w:rFonts w:ascii="Arial" w:hAnsi="Arial"/>
          <w:b/>
          <w:bCs/>
          <w:sz w:val="22"/>
        </w:rPr>
        <w:t>Masaryk Towers Corporation</w:t>
      </w:r>
      <w:r w:rsidRPr="00BA4462">
        <w:rPr>
          <w:rFonts w:ascii="Arial" w:hAnsi="Arial"/>
          <w:sz w:val="22"/>
        </w:rPr>
        <w:t xml:space="preserve"> attorney </w:t>
      </w:r>
      <w:r w:rsidR="00BA4462">
        <w:rPr>
          <w:rFonts w:ascii="Arial" w:hAnsi="Arial"/>
          <w:sz w:val="22"/>
        </w:rPr>
        <w:t xml:space="preserve">Scott Smiler </w:t>
      </w:r>
      <w:r w:rsidRPr="00BA4462">
        <w:rPr>
          <w:rFonts w:ascii="Arial" w:hAnsi="Arial"/>
          <w:sz w:val="22"/>
        </w:rPr>
        <w:t>opened the meeting</w:t>
      </w:r>
      <w:r w:rsidR="00E6481F" w:rsidRPr="00BA4462">
        <w:rPr>
          <w:rFonts w:ascii="Arial" w:hAnsi="Arial"/>
          <w:sz w:val="22"/>
        </w:rPr>
        <w:t xml:space="preserve">, </w:t>
      </w:r>
      <w:r w:rsidR="009A0DD9" w:rsidRPr="00BA4462">
        <w:rPr>
          <w:rFonts w:ascii="Arial" w:hAnsi="Arial"/>
          <w:sz w:val="22"/>
        </w:rPr>
        <w:t>welcomed the Zoom attendees, explained the agenda,</w:t>
      </w:r>
      <w:r w:rsidRPr="00BA4462">
        <w:rPr>
          <w:rFonts w:ascii="Arial" w:hAnsi="Arial"/>
          <w:sz w:val="22"/>
        </w:rPr>
        <w:t xml:space="preserve"> and ground rules for the conduct of the meeting</w:t>
      </w:r>
      <w:r w:rsidR="00B459A2" w:rsidRPr="00BA4462">
        <w:rPr>
          <w:rFonts w:ascii="Arial" w:hAnsi="Arial"/>
          <w:sz w:val="22"/>
        </w:rPr>
        <w:t>,</w:t>
      </w:r>
      <w:r w:rsidR="00E6481F" w:rsidRPr="00BA4462">
        <w:rPr>
          <w:rFonts w:ascii="Arial" w:hAnsi="Arial"/>
          <w:sz w:val="22"/>
        </w:rPr>
        <w:t xml:space="preserve"> and called the meeting to order</w:t>
      </w:r>
      <w:r w:rsidR="004E614C" w:rsidRPr="00BA4462">
        <w:rPr>
          <w:rFonts w:ascii="Arial" w:hAnsi="Arial"/>
          <w:sz w:val="22"/>
        </w:rPr>
        <w:t xml:space="preserve"> </w:t>
      </w:r>
      <w:r w:rsidR="00AB7C9C" w:rsidRPr="00BA4462">
        <w:rPr>
          <w:rFonts w:ascii="Arial" w:hAnsi="Arial"/>
          <w:sz w:val="22"/>
        </w:rPr>
        <w:t xml:space="preserve">with a quorum of directors present </w:t>
      </w:r>
      <w:r w:rsidR="004E614C" w:rsidRPr="00BA4462">
        <w:rPr>
          <w:rFonts w:ascii="Arial" w:hAnsi="Arial"/>
          <w:sz w:val="22"/>
        </w:rPr>
        <w:t>at 7:</w:t>
      </w:r>
      <w:r w:rsidR="00B46ABC">
        <w:rPr>
          <w:rFonts w:ascii="Arial" w:hAnsi="Arial"/>
          <w:sz w:val="22"/>
        </w:rPr>
        <w:t>10</w:t>
      </w:r>
      <w:r w:rsidR="004E614C" w:rsidRPr="00BA4462">
        <w:rPr>
          <w:rFonts w:ascii="Arial" w:hAnsi="Arial"/>
          <w:sz w:val="22"/>
        </w:rPr>
        <w:t xml:space="preserve"> pm.</w:t>
      </w:r>
      <w:r w:rsidR="00EE1C53" w:rsidRPr="00BA4462">
        <w:rPr>
          <w:rFonts w:ascii="Arial" w:hAnsi="Arial"/>
          <w:sz w:val="22"/>
        </w:rPr>
        <w:t xml:space="preserve"> Smiler also explained the compliance of the board of directors with the new requirement of having all regular board meetings open to shareholders.</w:t>
      </w:r>
      <w:r w:rsidR="00BA4462" w:rsidRPr="00BA4462">
        <w:rPr>
          <w:rFonts w:ascii="Arial" w:hAnsi="Arial"/>
          <w:sz w:val="22"/>
        </w:rPr>
        <w:t xml:space="preserve">          </w:t>
      </w:r>
    </w:p>
    <w:p w14:paraId="74A89F2F" w14:textId="78916C7A" w:rsidR="00BA4462" w:rsidRPr="00BA4462" w:rsidRDefault="00BA4462" w:rsidP="00BA4462">
      <w:pPr>
        <w:rPr>
          <w:rFonts w:ascii="Arial" w:hAnsi="Arial"/>
          <w:b/>
          <w:bCs/>
          <w:sz w:val="22"/>
        </w:rPr>
      </w:pPr>
      <w:r>
        <w:rPr>
          <w:rFonts w:ascii="Arial" w:hAnsi="Arial"/>
          <w:sz w:val="22"/>
        </w:rPr>
        <w:t xml:space="preserve">     </w:t>
      </w:r>
      <w:r w:rsidRPr="00BA4462">
        <w:rPr>
          <w:rFonts w:ascii="Arial" w:hAnsi="Arial"/>
          <w:sz w:val="22"/>
        </w:rPr>
        <w:t xml:space="preserve"> Approximately </w:t>
      </w:r>
      <w:r w:rsidR="00B46ABC">
        <w:rPr>
          <w:rFonts w:ascii="Arial" w:hAnsi="Arial"/>
          <w:sz w:val="22"/>
        </w:rPr>
        <w:t>7</w:t>
      </w:r>
      <w:r w:rsidRPr="00BA4462">
        <w:rPr>
          <w:rFonts w:ascii="Arial" w:hAnsi="Arial"/>
          <w:sz w:val="22"/>
        </w:rPr>
        <w:t xml:space="preserve"> shareholders logged in through Zoom.</w:t>
      </w:r>
    </w:p>
    <w:p w14:paraId="21801272" w14:textId="21100F37" w:rsidR="00DF6E6C" w:rsidRDefault="00DF6E6C" w:rsidP="00DD4A68">
      <w:pPr>
        <w:ind w:left="360"/>
        <w:rPr>
          <w:rFonts w:ascii="Arial" w:hAnsi="Arial"/>
          <w:sz w:val="22"/>
        </w:rPr>
      </w:pPr>
    </w:p>
    <w:p w14:paraId="411F91F6" w14:textId="244CF98C" w:rsidR="002C7CF3" w:rsidRDefault="00194EF6" w:rsidP="00DD4A68">
      <w:pPr>
        <w:ind w:left="360"/>
        <w:rPr>
          <w:rFonts w:ascii="Arial" w:hAnsi="Arial"/>
          <w:sz w:val="22"/>
        </w:rPr>
      </w:pPr>
      <w:r>
        <w:rPr>
          <w:rFonts w:ascii="Arial" w:hAnsi="Arial"/>
          <w:sz w:val="22"/>
        </w:rPr>
        <w:tab/>
      </w:r>
      <w:r>
        <w:rPr>
          <w:rFonts w:ascii="Arial" w:hAnsi="Arial"/>
          <w:sz w:val="22"/>
        </w:rPr>
        <w:tab/>
      </w:r>
    </w:p>
    <w:p w14:paraId="29B9A44E" w14:textId="5813AFF5" w:rsidR="00DF6E6C" w:rsidRDefault="00DF6E6C" w:rsidP="00DF6E6C">
      <w:pPr>
        <w:pStyle w:val="ListParagraph"/>
        <w:numPr>
          <w:ilvl w:val="0"/>
          <w:numId w:val="1"/>
        </w:numPr>
        <w:rPr>
          <w:rFonts w:ascii="Arial" w:hAnsi="Arial"/>
          <w:b/>
          <w:bCs/>
          <w:sz w:val="22"/>
        </w:rPr>
      </w:pPr>
      <w:r w:rsidRPr="00DF6E6C">
        <w:rPr>
          <w:rFonts w:ascii="Arial" w:hAnsi="Arial"/>
          <w:b/>
          <w:bCs/>
          <w:sz w:val="22"/>
        </w:rPr>
        <w:t>Minutes</w:t>
      </w:r>
      <w:r w:rsidR="00E6481F">
        <w:rPr>
          <w:rFonts w:ascii="Arial" w:hAnsi="Arial"/>
          <w:b/>
          <w:bCs/>
          <w:sz w:val="22"/>
        </w:rPr>
        <w:t xml:space="preserve">, </w:t>
      </w:r>
      <w:r w:rsidR="00BD09C4">
        <w:rPr>
          <w:rFonts w:ascii="Arial" w:hAnsi="Arial"/>
          <w:b/>
          <w:bCs/>
          <w:sz w:val="22"/>
        </w:rPr>
        <w:t>attendance,</w:t>
      </w:r>
      <w:r w:rsidR="00E6481F">
        <w:rPr>
          <w:rFonts w:ascii="Arial" w:hAnsi="Arial"/>
          <w:b/>
          <w:bCs/>
          <w:sz w:val="22"/>
        </w:rPr>
        <w:t xml:space="preserve"> and quorum</w:t>
      </w:r>
    </w:p>
    <w:p w14:paraId="7FD4098A" w14:textId="37229162" w:rsidR="00F21015" w:rsidRDefault="006C6216" w:rsidP="001E0D1D">
      <w:pPr>
        <w:pStyle w:val="ListParagraph"/>
        <w:numPr>
          <w:ilvl w:val="0"/>
          <w:numId w:val="2"/>
        </w:numPr>
        <w:rPr>
          <w:rFonts w:ascii="Arial" w:hAnsi="Arial"/>
          <w:b/>
          <w:bCs/>
          <w:sz w:val="22"/>
        </w:rPr>
      </w:pPr>
      <w:r>
        <w:rPr>
          <w:rFonts w:ascii="Arial" w:hAnsi="Arial"/>
          <w:b/>
          <w:bCs/>
          <w:sz w:val="22"/>
        </w:rPr>
        <w:t>December 21</w:t>
      </w:r>
      <w:r w:rsidR="009727A2">
        <w:rPr>
          <w:rFonts w:ascii="Arial" w:hAnsi="Arial"/>
          <w:b/>
          <w:bCs/>
          <w:sz w:val="22"/>
        </w:rPr>
        <w:t xml:space="preserve">, </w:t>
      </w:r>
      <w:r w:rsidR="0019044C">
        <w:rPr>
          <w:rFonts w:ascii="Arial" w:hAnsi="Arial"/>
          <w:b/>
          <w:bCs/>
          <w:sz w:val="22"/>
        </w:rPr>
        <w:t>2022</w:t>
      </w:r>
      <w:r w:rsidR="00E6481F">
        <w:rPr>
          <w:rFonts w:ascii="Arial" w:hAnsi="Arial"/>
          <w:b/>
          <w:bCs/>
          <w:sz w:val="22"/>
        </w:rPr>
        <w:t xml:space="preserve"> </w:t>
      </w:r>
      <w:r w:rsidR="004E614C">
        <w:rPr>
          <w:rFonts w:ascii="Arial" w:hAnsi="Arial"/>
          <w:b/>
          <w:bCs/>
          <w:sz w:val="22"/>
        </w:rPr>
        <w:t>meeting</w:t>
      </w:r>
      <w:r>
        <w:rPr>
          <w:rFonts w:ascii="Arial" w:hAnsi="Arial"/>
          <w:b/>
          <w:bCs/>
          <w:sz w:val="22"/>
        </w:rPr>
        <w:t xml:space="preserve"> #1</w:t>
      </w:r>
      <w:r w:rsidR="004E614C">
        <w:rPr>
          <w:rFonts w:ascii="Arial" w:hAnsi="Arial"/>
          <w:b/>
          <w:bCs/>
          <w:sz w:val="22"/>
        </w:rPr>
        <w:t xml:space="preserve"> </w:t>
      </w:r>
      <w:r w:rsidR="00E6481F">
        <w:rPr>
          <w:rFonts w:ascii="Arial" w:hAnsi="Arial"/>
          <w:b/>
          <w:bCs/>
          <w:sz w:val="22"/>
        </w:rPr>
        <w:t>min</w:t>
      </w:r>
      <w:r w:rsidR="004D2D6A">
        <w:rPr>
          <w:rFonts w:ascii="Arial" w:hAnsi="Arial"/>
          <w:b/>
          <w:bCs/>
          <w:sz w:val="22"/>
        </w:rPr>
        <w:t>utes</w:t>
      </w:r>
    </w:p>
    <w:p w14:paraId="79513FFF" w14:textId="1E1EE1E6" w:rsidR="00F21015" w:rsidRPr="00F21015" w:rsidRDefault="00F21015" w:rsidP="00F21015">
      <w:pPr>
        <w:pStyle w:val="ListParagraph"/>
        <w:ind w:left="1080"/>
        <w:rPr>
          <w:rFonts w:ascii="Arial" w:hAnsi="Arial"/>
          <w:sz w:val="22"/>
        </w:rPr>
      </w:pPr>
      <w:r w:rsidRPr="00F21015">
        <w:rPr>
          <w:rFonts w:ascii="Arial" w:hAnsi="Arial"/>
          <w:sz w:val="22"/>
        </w:rPr>
        <w:t xml:space="preserve">Motion to accept </w:t>
      </w:r>
      <w:r w:rsidR="00A33D26">
        <w:rPr>
          <w:rFonts w:ascii="Arial" w:hAnsi="Arial"/>
          <w:sz w:val="22"/>
        </w:rPr>
        <w:t xml:space="preserve">minutes </w:t>
      </w:r>
      <w:r w:rsidRPr="00F21015">
        <w:rPr>
          <w:rFonts w:ascii="Arial" w:hAnsi="Arial"/>
          <w:sz w:val="22"/>
        </w:rPr>
        <w:t>as presented</w:t>
      </w:r>
      <w:r w:rsidR="004D2D6A">
        <w:rPr>
          <w:rFonts w:ascii="Arial" w:hAnsi="Arial"/>
          <w:sz w:val="22"/>
        </w:rPr>
        <w:t xml:space="preserve"> made </w:t>
      </w:r>
      <w:r w:rsidR="002222A5">
        <w:rPr>
          <w:rFonts w:ascii="Arial" w:hAnsi="Arial"/>
          <w:sz w:val="22"/>
        </w:rPr>
        <w:t xml:space="preserve">by </w:t>
      </w:r>
      <w:r w:rsidR="006C6216">
        <w:rPr>
          <w:rFonts w:ascii="Arial" w:hAnsi="Arial"/>
          <w:sz w:val="22"/>
        </w:rPr>
        <w:t>Pagan</w:t>
      </w:r>
      <w:r w:rsidR="002222A5">
        <w:rPr>
          <w:rFonts w:ascii="Arial" w:hAnsi="Arial"/>
          <w:sz w:val="22"/>
        </w:rPr>
        <w:t xml:space="preserve"> </w:t>
      </w:r>
      <w:r w:rsidR="004D2D6A">
        <w:rPr>
          <w:rFonts w:ascii="Arial" w:hAnsi="Arial"/>
          <w:sz w:val="22"/>
        </w:rPr>
        <w:t>and seconded</w:t>
      </w:r>
      <w:r w:rsidR="002222A5">
        <w:rPr>
          <w:rFonts w:ascii="Arial" w:hAnsi="Arial"/>
          <w:sz w:val="22"/>
        </w:rPr>
        <w:t xml:space="preserve"> by </w:t>
      </w:r>
      <w:r w:rsidR="0016605F">
        <w:rPr>
          <w:rFonts w:ascii="Arial" w:hAnsi="Arial"/>
          <w:sz w:val="22"/>
        </w:rPr>
        <w:t>English</w:t>
      </w:r>
      <w:r w:rsidR="002222A5">
        <w:rPr>
          <w:rFonts w:ascii="Arial" w:hAnsi="Arial"/>
          <w:sz w:val="22"/>
        </w:rPr>
        <w:t>.</w:t>
      </w:r>
    </w:p>
    <w:p w14:paraId="52FCABA6" w14:textId="77777777" w:rsidR="0016605F" w:rsidRDefault="00E6481F" w:rsidP="0016605F">
      <w:pPr>
        <w:pStyle w:val="ListParagraph"/>
        <w:ind w:left="1080"/>
        <w:rPr>
          <w:rFonts w:ascii="Arial" w:hAnsi="Arial"/>
          <w:b/>
          <w:bCs/>
          <w:sz w:val="22"/>
        </w:rPr>
      </w:pPr>
      <w:r>
        <w:rPr>
          <w:rFonts w:ascii="Arial" w:hAnsi="Arial"/>
          <w:b/>
          <w:bCs/>
          <w:sz w:val="22"/>
        </w:rPr>
        <w:t>Roll call v</w:t>
      </w:r>
      <w:r w:rsidR="00F21015" w:rsidRPr="00AE33C5">
        <w:rPr>
          <w:rFonts w:ascii="Arial" w:hAnsi="Arial"/>
          <w:b/>
          <w:bCs/>
          <w:sz w:val="22"/>
        </w:rPr>
        <w:t>ote on the motion</w:t>
      </w:r>
      <w:r w:rsidR="004E614C">
        <w:rPr>
          <w:rFonts w:ascii="Arial" w:hAnsi="Arial"/>
          <w:b/>
          <w:bCs/>
          <w:sz w:val="22"/>
        </w:rPr>
        <w:t xml:space="preserve"> with </w:t>
      </w:r>
      <w:r w:rsidR="009B0A10">
        <w:rPr>
          <w:rFonts w:ascii="Arial" w:hAnsi="Arial"/>
          <w:b/>
          <w:bCs/>
          <w:sz w:val="22"/>
        </w:rPr>
        <w:t>11</w:t>
      </w:r>
      <w:r w:rsidR="004E614C">
        <w:rPr>
          <w:rFonts w:ascii="Arial" w:hAnsi="Arial"/>
          <w:b/>
          <w:bCs/>
          <w:sz w:val="22"/>
        </w:rPr>
        <w:t xml:space="preserve"> directors present</w:t>
      </w:r>
      <w:r w:rsidR="00B459A2">
        <w:rPr>
          <w:rFonts w:ascii="Arial" w:hAnsi="Arial"/>
          <w:b/>
          <w:bCs/>
          <w:sz w:val="22"/>
        </w:rPr>
        <w:t xml:space="preserve"> constituting a quorum</w:t>
      </w:r>
      <w:r w:rsidR="004E614C">
        <w:rPr>
          <w:rFonts w:ascii="Arial" w:hAnsi="Arial"/>
          <w:b/>
          <w:bCs/>
          <w:sz w:val="22"/>
        </w:rPr>
        <w:t>:</w:t>
      </w:r>
      <w:r w:rsidR="00F21015" w:rsidRPr="00AE33C5">
        <w:rPr>
          <w:rFonts w:ascii="Arial" w:hAnsi="Arial"/>
          <w:b/>
          <w:bCs/>
          <w:sz w:val="22"/>
        </w:rPr>
        <w:t xml:space="preserve"> Yes</w:t>
      </w:r>
      <w:r w:rsidR="002222A5">
        <w:rPr>
          <w:rFonts w:ascii="Arial" w:hAnsi="Arial"/>
          <w:b/>
          <w:bCs/>
          <w:sz w:val="22"/>
        </w:rPr>
        <w:t xml:space="preserve"> </w:t>
      </w:r>
      <w:r w:rsidR="0016605F">
        <w:rPr>
          <w:rFonts w:ascii="Arial" w:hAnsi="Arial"/>
          <w:b/>
          <w:bCs/>
          <w:sz w:val="22"/>
        </w:rPr>
        <w:t>8</w:t>
      </w:r>
      <w:r w:rsidR="00F21015" w:rsidRPr="00AE33C5">
        <w:rPr>
          <w:rFonts w:ascii="Arial" w:hAnsi="Arial"/>
          <w:b/>
          <w:bCs/>
          <w:sz w:val="22"/>
        </w:rPr>
        <w:t xml:space="preserve">; Abstain </w:t>
      </w:r>
      <w:r w:rsidR="0016605F">
        <w:rPr>
          <w:rFonts w:ascii="Arial" w:hAnsi="Arial"/>
          <w:b/>
          <w:bCs/>
          <w:sz w:val="22"/>
        </w:rPr>
        <w:t>3</w:t>
      </w:r>
      <w:r w:rsidR="00F21015" w:rsidRPr="00AE33C5">
        <w:rPr>
          <w:rFonts w:ascii="Arial" w:hAnsi="Arial"/>
          <w:b/>
          <w:bCs/>
          <w:sz w:val="22"/>
        </w:rPr>
        <w:t>.</w:t>
      </w:r>
    </w:p>
    <w:p w14:paraId="7BB4CFC8" w14:textId="45A7D755" w:rsidR="004E614C" w:rsidRPr="0016605F" w:rsidRDefault="00F21015" w:rsidP="0016605F">
      <w:pPr>
        <w:pStyle w:val="ListParagraph"/>
        <w:ind w:left="1080"/>
        <w:rPr>
          <w:rFonts w:ascii="Arial" w:hAnsi="Arial"/>
          <w:sz w:val="22"/>
        </w:rPr>
      </w:pPr>
      <w:r w:rsidRPr="0016605F">
        <w:rPr>
          <w:rFonts w:ascii="Arial" w:hAnsi="Arial"/>
          <w:b/>
          <w:bCs/>
          <w:sz w:val="22"/>
        </w:rPr>
        <w:t>Minutes approved.</w:t>
      </w:r>
    </w:p>
    <w:p w14:paraId="7FB97244" w14:textId="30715A6F" w:rsidR="0016605F" w:rsidRDefault="0016605F" w:rsidP="0016605F">
      <w:pPr>
        <w:pStyle w:val="ListParagraph"/>
        <w:numPr>
          <w:ilvl w:val="0"/>
          <w:numId w:val="2"/>
        </w:numPr>
        <w:rPr>
          <w:rFonts w:ascii="Arial" w:hAnsi="Arial"/>
          <w:b/>
          <w:bCs/>
          <w:sz w:val="22"/>
        </w:rPr>
      </w:pPr>
      <w:r>
        <w:rPr>
          <w:rFonts w:ascii="Arial" w:hAnsi="Arial"/>
          <w:b/>
          <w:bCs/>
          <w:sz w:val="22"/>
        </w:rPr>
        <w:t>December 21, 2022 meeting #2 minutes</w:t>
      </w:r>
    </w:p>
    <w:p w14:paraId="08618EFF" w14:textId="28F33C32" w:rsidR="0016605F" w:rsidRPr="00F21015" w:rsidRDefault="0016605F" w:rsidP="0016605F">
      <w:pPr>
        <w:pStyle w:val="ListParagraph"/>
        <w:ind w:left="1080"/>
        <w:rPr>
          <w:rFonts w:ascii="Arial" w:hAnsi="Arial"/>
          <w:sz w:val="22"/>
        </w:rPr>
      </w:pPr>
      <w:r w:rsidRPr="00F21015">
        <w:rPr>
          <w:rFonts w:ascii="Arial" w:hAnsi="Arial"/>
          <w:sz w:val="22"/>
        </w:rPr>
        <w:t xml:space="preserve">Motion to accept </w:t>
      </w:r>
      <w:r>
        <w:rPr>
          <w:rFonts w:ascii="Arial" w:hAnsi="Arial"/>
          <w:sz w:val="22"/>
        </w:rPr>
        <w:t xml:space="preserve">minutes </w:t>
      </w:r>
      <w:r w:rsidRPr="00F21015">
        <w:rPr>
          <w:rFonts w:ascii="Arial" w:hAnsi="Arial"/>
          <w:sz w:val="22"/>
        </w:rPr>
        <w:t>as presented</w:t>
      </w:r>
      <w:r>
        <w:rPr>
          <w:rFonts w:ascii="Arial" w:hAnsi="Arial"/>
          <w:sz w:val="22"/>
        </w:rPr>
        <w:t xml:space="preserve"> made by Perez and seconded by Keating.</w:t>
      </w:r>
    </w:p>
    <w:p w14:paraId="21B77C85" w14:textId="663A7CEA" w:rsidR="0016605F" w:rsidRDefault="0016605F" w:rsidP="0016605F">
      <w:pPr>
        <w:pStyle w:val="ListParagraph"/>
        <w:ind w:left="1080"/>
        <w:rPr>
          <w:rFonts w:ascii="Arial" w:hAnsi="Arial"/>
          <w:sz w:val="22"/>
        </w:rPr>
      </w:pPr>
      <w:r>
        <w:rPr>
          <w:rFonts w:ascii="Arial" w:hAnsi="Arial"/>
          <w:b/>
          <w:bCs/>
          <w:sz w:val="22"/>
        </w:rPr>
        <w:t>Roll call v</w:t>
      </w:r>
      <w:r w:rsidRPr="00AE33C5">
        <w:rPr>
          <w:rFonts w:ascii="Arial" w:hAnsi="Arial"/>
          <w:b/>
          <w:bCs/>
          <w:sz w:val="22"/>
        </w:rPr>
        <w:t>ote on the motion</w:t>
      </w:r>
      <w:r>
        <w:rPr>
          <w:rFonts w:ascii="Arial" w:hAnsi="Arial"/>
          <w:b/>
          <w:bCs/>
          <w:sz w:val="22"/>
        </w:rPr>
        <w:t xml:space="preserve"> with 11 directors present:</w:t>
      </w:r>
      <w:r w:rsidRPr="00AE33C5">
        <w:rPr>
          <w:rFonts w:ascii="Arial" w:hAnsi="Arial"/>
          <w:b/>
          <w:bCs/>
          <w:sz w:val="22"/>
        </w:rPr>
        <w:t xml:space="preserve"> Yes</w:t>
      </w:r>
      <w:r>
        <w:rPr>
          <w:rFonts w:ascii="Arial" w:hAnsi="Arial"/>
          <w:b/>
          <w:bCs/>
          <w:sz w:val="22"/>
        </w:rPr>
        <w:t xml:space="preserve"> 9</w:t>
      </w:r>
      <w:r w:rsidRPr="00AE33C5">
        <w:rPr>
          <w:rFonts w:ascii="Arial" w:hAnsi="Arial"/>
          <w:b/>
          <w:bCs/>
          <w:sz w:val="22"/>
        </w:rPr>
        <w:t xml:space="preserve">; No 0; Abstain </w:t>
      </w:r>
      <w:r>
        <w:rPr>
          <w:rFonts w:ascii="Arial" w:hAnsi="Arial"/>
          <w:b/>
          <w:bCs/>
          <w:sz w:val="22"/>
        </w:rPr>
        <w:t>2</w:t>
      </w:r>
      <w:r w:rsidRPr="00AE33C5">
        <w:rPr>
          <w:rFonts w:ascii="Arial" w:hAnsi="Arial"/>
          <w:b/>
          <w:bCs/>
          <w:sz w:val="22"/>
        </w:rPr>
        <w:t>.</w:t>
      </w:r>
    </w:p>
    <w:p w14:paraId="1730B06B" w14:textId="77777777" w:rsidR="0016605F" w:rsidRDefault="0016605F" w:rsidP="0016605F">
      <w:pPr>
        <w:pStyle w:val="ListParagraph"/>
        <w:ind w:left="1080"/>
        <w:rPr>
          <w:rFonts w:ascii="Arial" w:hAnsi="Arial"/>
          <w:b/>
          <w:bCs/>
          <w:sz w:val="22"/>
        </w:rPr>
      </w:pPr>
      <w:r w:rsidRPr="00502268">
        <w:rPr>
          <w:rFonts w:ascii="Arial" w:hAnsi="Arial"/>
          <w:b/>
          <w:bCs/>
          <w:sz w:val="22"/>
        </w:rPr>
        <w:t>Minutes approved.</w:t>
      </w:r>
    </w:p>
    <w:p w14:paraId="4D5B87AA" w14:textId="77777777" w:rsidR="0016605F" w:rsidRPr="004E614C" w:rsidRDefault="0016605F" w:rsidP="004E614C">
      <w:pPr>
        <w:pStyle w:val="ListParagraph"/>
        <w:ind w:left="1080"/>
        <w:rPr>
          <w:rFonts w:ascii="Arial" w:hAnsi="Arial"/>
          <w:b/>
          <w:bCs/>
          <w:sz w:val="22"/>
        </w:rPr>
      </w:pPr>
    </w:p>
    <w:p w14:paraId="61A617C4" w14:textId="61D91E41" w:rsidR="00265E93" w:rsidRPr="00C75A65" w:rsidRDefault="00265E93" w:rsidP="00E55F11">
      <w:pPr>
        <w:pStyle w:val="ListParagraph"/>
        <w:ind w:left="1080"/>
        <w:rPr>
          <w:rFonts w:ascii="Arial" w:hAnsi="Arial"/>
          <w:b/>
          <w:bCs/>
          <w:i/>
          <w:iCs/>
          <w:sz w:val="22"/>
        </w:rPr>
      </w:pPr>
      <w:r w:rsidRPr="00C75A65">
        <w:rPr>
          <w:rFonts w:ascii="Arial" w:hAnsi="Arial"/>
          <w:b/>
          <w:bCs/>
          <w:i/>
          <w:iCs/>
          <w:sz w:val="22"/>
        </w:rPr>
        <w:t xml:space="preserve">See </w:t>
      </w:r>
      <w:r w:rsidR="009E0502">
        <w:rPr>
          <w:rFonts w:ascii="Arial" w:hAnsi="Arial"/>
          <w:b/>
          <w:bCs/>
          <w:i/>
          <w:iCs/>
          <w:sz w:val="22"/>
        </w:rPr>
        <w:t xml:space="preserve">attendance and </w:t>
      </w:r>
      <w:r w:rsidRPr="00C75A65">
        <w:rPr>
          <w:rFonts w:ascii="Arial" w:hAnsi="Arial"/>
          <w:b/>
          <w:bCs/>
          <w:i/>
          <w:iCs/>
          <w:sz w:val="22"/>
        </w:rPr>
        <w:t xml:space="preserve">vote sheet on page </w:t>
      </w:r>
      <w:r w:rsidR="00C94E00">
        <w:rPr>
          <w:rFonts w:ascii="Arial" w:hAnsi="Arial"/>
          <w:b/>
          <w:bCs/>
          <w:i/>
          <w:iCs/>
          <w:sz w:val="22"/>
        </w:rPr>
        <w:t>3</w:t>
      </w:r>
      <w:r w:rsidR="00306F03">
        <w:rPr>
          <w:rFonts w:ascii="Arial" w:hAnsi="Arial"/>
          <w:b/>
          <w:bCs/>
          <w:i/>
          <w:iCs/>
          <w:sz w:val="22"/>
        </w:rPr>
        <w:t>.</w:t>
      </w:r>
    </w:p>
    <w:p w14:paraId="02A2DE4B" w14:textId="127EA807" w:rsidR="00754514" w:rsidRPr="002D5B51" w:rsidRDefault="00754514" w:rsidP="002D5B51">
      <w:pPr>
        <w:rPr>
          <w:rFonts w:ascii="Arial" w:hAnsi="Arial"/>
          <w:b/>
          <w:bCs/>
          <w:sz w:val="22"/>
        </w:rPr>
      </w:pPr>
    </w:p>
    <w:p w14:paraId="2000D37D" w14:textId="77777777" w:rsidR="000139D3" w:rsidRDefault="000139D3" w:rsidP="00C75A65">
      <w:pPr>
        <w:pStyle w:val="ListParagraph"/>
        <w:ind w:left="1080"/>
        <w:rPr>
          <w:rFonts w:ascii="Arial" w:hAnsi="Arial"/>
          <w:b/>
          <w:bCs/>
          <w:sz w:val="22"/>
        </w:rPr>
      </w:pPr>
    </w:p>
    <w:p w14:paraId="721E8A6E" w14:textId="0D25B024" w:rsidR="00754514" w:rsidRPr="006D3939" w:rsidRDefault="00306F03" w:rsidP="006D3939">
      <w:pPr>
        <w:pStyle w:val="ListParagraph"/>
        <w:numPr>
          <w:ilvl w:val="0"/>
          <w:numId w:val="1"/>
        </w:numPr>
        <w:tabs>
          <w:tab w:val="left" w:pos="10710"/>
        </w:tabs>
        <w:rPr>
          <w:rFonts w:ascii="Arial" w:hAnsi="Arial"/>
          <w:b/>
          <w:bCs/>
          <w:sz w:val="22"/>
        </w:rPr>
      </w:pPr>
      <w:r>
        <w:rPr>
          <w:rFonts w:ascii="Arial" w:hAnsi="Arial"/>
          <w:b/>
          <w:bCs/>
          <w:sz w:val="22"/>
        </w:rPr>
        <w:t>Management report by Mr. Magidson, manager</w:t>
      </w:r>
    </w:p>
    <w:p w14:paraId="5107F7F4" w14:textId="74B4065D" w:rsidR="006D3939" w:rsidRPr="006D3939" w:rsidRDefault="006D3939" w:rsidP="006D3939">
      <w:pPr>
        <w:pStyle w:val="ListParagraph"/>
        <w:numPr>
          <w:ilvl w:val="0"/>
          <w:numId w:val="5"/>
        </w:numPr>
        <w:rPr>
          <w:rFonts w:ascii="Arial" w:hAnsi="Arial"/>
          <w:sz w:val="22"/>
        </w:rPr>
      </w:pPr>
      <w:r>
        <w:rPr>
          <w:rFonts w:ascii="Arial" w:hAnsi="Arial"/>
          <w:sz w:val="22"/>
        </w:rPr>
        <w:t>Protective face masks, COVID-19 home test kits and hand sanitizers are still available to shareholders at no charge in the management office.</w:t>
      </w:r>
      <w:r w:rsidR="009B37F8">
        <w:rPr>
          <w:rFonts w:ascii="Arial" w:hAnsi="Arial"/>
          <w:sz w:val="22"/>
        </w:rPr>
        <w:t xml:space="preserve"> COVID-19 </w:t>
      </w:r>
      <w:r w:rsidR="00312DBB">
        <w:rPr>
          <w:rFonts w:ascii="Arial" w:hAnsi="Arial"/>
          <w:sz w:val="22"/>
        </w:rPr>
        <w:t>testing,</w:t>
      </w:r>
      <w:r w:rsidR="009B37F8">
        <w:rPr>
          <w:rFonts w:ascii="Arial" w:hAnsi="Arial"/>
          <w:sz w:val="22"/>
        </w:rPr>
        <w:t xml:space="preserve"> and treatment are still available at the van on Columbia Street daily.</w:t>
      </w:r>
    </w:p>
    <w:p w14:paraId="64944C52" w14:textId="46CFFBD5" w:rsidR="003C3571" w:rsidRPr="0016605F" w:rsidRDefault="0069374D" w:rsidP="0016605F">
      <w:pPr>
        <w:pStyle w:val="ListParagraph"/>
        <w:numPr>
          <w:ilvl w:val="0"/>
          <w:numId w:val="5"/>
        </w:numPr>
        <w:rPr>
          <w:rFonts w:ascii="Arial" w:hAnsi="Arial"/>
          <w:sz w:val="22"/>
        </w:rPr>
      </w:pPr>
      <w:r>
        <w:rPr>
          <w:rFonts w:ascii="Arial" w:hAnsi="Arial"/>
          <w:sz w:val="22"/>
        </w:rPr>
        <w:t xml:space="preserve">Construction project: </w:t>
      </w:r>
      <w:r w:rsidR="00290DD2">
        <w:rPr>
          <w:rFonts w:ascii="Arial" w:hAnsi="Arial"/>
          <w:sz w:val="22"/>
        </w:rPr>
        <w:t xml:space="preserve"> </w:t>
      </w:r>
      <w:r w:rsidR="0016605F">
        <w:rPr>
          <w:rFonts w:ascii="Arial" w:hAnsi="Arial"/>
          <w:sz w:val="22"/>
        </w:rPr>
        <w:t xml:space="preserve">While </w:t>
      </w:r>
      <w:r w:rsidR="0064327F" w:rsidRPr="0016605F">
        <w:rPr>
          <w:rFonts w:ascii="Arial" w:hAnsi="Arial"/>
          <w:sz w:val="22"/>
        </w:rPr>
        <w:t xml:space="preserve">NYC Department of Buildings has completed inspection of the new gas lines and </w:t>
      </w:r>
      <w:r w:rsidR="0016605F">
        <w:rPr>
          <w:rFonts w:ascii="Arial" w:hAnsi="Arial"/>
          <w:sz w:val="22"/>
        </w:rPr>
        <w:t xml:space="preserve">have </w:t>
      </w:r>
      <w:r w:rsidR="0064327F" w:rsidRPr="0016605F">
        <w:rPr>
          <w:rFonts w:ascii="Arial" w:hAnsi="Arial"/>
          <w:sz w:val="22"/>
        </w:rPr>
        <w:t>authori</w:t>
      </w:r>
      <w:r w:rsidR="0016605F">
        <w:rPr>
          <w:rFonts w:ascii="Arial" w:hAnsi="Arial"/>
          <w:sz w:val="22"/>
        </w:rPr>
        <w:t>zed</w:t>
      </w:r>
      <w:r w:rsidR="0064327F" w:rsidRPr="0016605F">
        <w:rPr>
          <w:rFonts w:ascii="Arial" w:hAnsi="Arial"/>
          <w:sz w:val="22"/>
        </w:rPr>
        <w:t xml:space="preserve"> Con Ed to proceed</w:t>
      </w:r>
      <w:r w:rsidR="00DB00F6">
        <w:rPr>
          <w:rFonts w:ascii="Arial" w:hAnsi="Arial"/>
          <w:sz w:val="22"/>
        </w:rPr>
        <w:t xml:space="preserve"> with</w:t>
      </w:r>
      <w:r w:rsidR="0064327F" w:rsidRPr="0016605F">
        <w:rPr>
          <w:rFonts w:ascii="Arial" w:hAnsi="Arial"/>
          <w:sz w:val="22"/>
        </w:rPr>
        <w:t xml:space="preserve"> installation of gas</w:t>
      </w:r>
      <w:r w:rsidR="00290DD2" w:rsidRPr="0016605F">
        <w:rPr>
          <w:rFonts w:ascii="Arial" w:hAnsi="Arial"/>
          <w:sz w:val="22"/>
        </w:rPr>
        <w:t xml:space="preserve"> </w:t>
      </w:r>
      <w:r w:rsidR="0064327F" w:rsidRPr="0016605F">
        <w:rPr>
          <w:rFonts w:ascii="Arial" w:hAnsi="Arial"/>
          <w:sz w:val="22"/>
        </w:rPr>
        <w:t>meters</w:t>
      </w:r>
      <w:r w:rsidR="0016605F">
        <w:rPr>
          <w:rFonts w:ascii="Arial" w:hAnsi="Arial"/>
          <w:sz w:val="22"/>
        </w:rPr>
        <w:t xml:space="preserve"> they have not done so. The delay by Con Edison is being blamed on the lack of proper business account for the gas service to the boiler room. </w:t>
      </w:r>
      <w:r w:rsidR="00EA3DC8">
        <w:rPr>
          <w:rFonts w:ascii="Arial" w:hAnsi="Arial"/>
          <w:sz w:val="22"/>
        </w:rPr>
        <w:t xml:space="preserve">They are treating it as a “new account” and demanding another deposit in the amount of $200,000. Management if working to avoid this demand. </w:t>
      </w:r>
      <w:r w:rsidR="0016605F">
        <w:rPr>
          <w:rFonts w:ascii="Arial" w:hAnsi="Arial"/>
          <w:sz w:val="22"/>
        </w:rPr>
        <w:t>Once Con Edison accomplishes that, it should</w:t>
      </w:r>
      <w:r w:rsidR="00290DD2" w:rsidRPr="0016605F">
        <w:rPr>
          <w:rFonts w:ascii="Arial" w:hAnsi="Arial"/>
          <w:sz w:val="22"/>
        </w:rPr>
        <w:t xml:space="preserve"> be followed by the “commissioning” of the boilers at which time the system will be turned on</w:t>
      </w:r>
      <w:r w:rsidR="00EA3DC8">
        <w:rPr>
          <w:rFonts w:ascii="Arial" w:hAnsi="Arial"/>
          <w:sz w:val="22"/>
        </w:rPr>
        <w:t>.</w:t>
      </w:r>
      <w:r w:rsidR="00290DD2" w:rsidRPr="0016605F">
        <w:rPr>
          <w:rFonts w:ascii="Arial" w:hAnsi="Arial"/>
          <w:sz w:val="22"/>
        </w:rPr>
        <w:t xml:space="preserve"> Sometime after that we will change the system over from Con Ed steam. One building at a time. The same switch over will be done with the hot water system.</w:t>
      </w:r>
    </w:p>
    <w:p w14:paraId="3D355DD3" w14:textId="600438F7" w:rsidR="003C3571" w:rsidRPr="00ED2AE9" w:rsidRDefault="00CD0004" w:rsidP="00ED2AE9">
      <w:pPr>
        <w:pStyle w:val="ListParagraph"/>
        <w:numPr>
          <w:ilvl w:val="0"/>
          <w:numId w:val="5"/>
        </w:numPr>
        <w:rPr>
          <w:rFonts w:ascii="Arial" w:hAnsi="Arial"/>
          <w:sz w:val="22"/>
        </w:rPr>
      </w:pPr>
      <w:r>
        <w:rPr>
          <w:rFonts w:ascii="Arial" w:hAnsi="Arial"/>
          <w:sz w:val="22"/>
        </w:rPr>
        <w:t>Annual Shareholder’s</w:t>
      </w:r>
      <w:r w:rsidR="00EA3DC8">
        <w:rPr>
          <w:rFonts w:ascii="Arial" w:hAnsi="Arial"/>
          <w:sz w:val="22"/>
        </w:rPr>
        <w:t xml:space="preserve"> income affidavit form has been received from HPD. Printing of the 1100+ copies will be done shortly and distributed.</w:t>
      </w:r>
      <w:r w:rsidR="003C3571" w:rsidRPr="00ED2AE9">
        <w:rPr>
          <w:rFonts w:ascii="Arial" w:hAnsi="Arial"/>
          <w:sz w:val="22"/>
        </w:rPr>
        <w:t xml:space="preserve">  </w:t>
      </w:r>
    </w:p>
    <w:p w14:paraId="6F65BD04" w14:textId="3BC1BD19" w:rsidR="002D5B51" w:rsidRDefault="002D5B51" w:rsidP="002D5B51">
      <w:pPr>
        <w:rPr>
          <w:rFonts w:ascii="Arial" w:hAnsi="Arial"/>
          <w:b/>
          <w:bCs/>
          <w:sz w:val="22"/>
        </w:rPr>
      </w:pPr>
      <w:r w:rsidRPr="00E00EE9">
        <w:rPr>
          <w:rFonts w:ascii="Arial" w:hAnsi="Arial"/>
          <w:b/>
          <w:bCs/>
          <w:sz w:val="22"/>
        </w:rPr>
        <w:lastRenderedPageBreak/>
        <w:t xml:space="preserve">Minutes of Masaryk Towers Board of Directors Meeting, </w:t>
      </w:r>
      <w:r w:rsidR="00EA3DC8">
        <w:rPr>
          <w:rFonts w:ascii="Arial" w:hAnsi="Arial"/>
          <w:b/>
          <w:bCs/>
          <w:sz w:val="22"/>
        </w:rPr>
        <w:t>February 15, 2023</w:t>
      </w:r>
      <w:r w:rsidRPr="00E00EE9">
        <w:rPr>
          <w:rFonts w:ascii="Arial" w:hAnsi="Arial"/>
          <w:b/>
          <w:bCs/>
          <w:sz w:val="22"/>
        </w:rPr>
        <w:t xml:space="preserve"> </w:t>
      </w:r>
      <w:r>
        <w:rPr>
          <w:rFonts w:ascii="Arial" w:hAnsi="Arial"/>
          <w:b/>
          <w:bCs/>
          <w:sz w:val="22"/>
        </w:rPr>
        <w:t xml:space="preserve">                    </w:t>
      </w:r>
      <w:r w:rsidRPr="00E00EE9">
        <w:rPr>
          <w:rFonts w:ascii="Arial" w:hAnsi="Arial"/>
          <w:b/>
          <w:bCs/>
          <w:sz w:val="22"/>
        </w:rPr>
        <w:t xml:space="preserve">     Page 2 of </w:t>
      </w:r>
      <w:r w:rsidR="00604EAF">
        <w:rPr>
          <w:rFonts w:ascii="Arial" w:hAnsi="Arial"/>
          <w:b/>
          <w:bCs/>
          <w:sz w:val="22"/>
        </w:rPr>
        <w:t>3</w:t>
      </w:r>
    </w:p>
    <w:p w14:paraId="5B26CAC3" w14:textId="78E6D158" w:rsidR="00BF0926" w:rsidRPr="004D2D6A" w:rsidRDefault="00BF0926" w:rsidP="004D2D6A">
      <w:pPr>
        <w:ind w:left="720"/>
        <w:rPr>
          <w:rFonts w:ascii="Arial" w:hAnsi="Arial"/>
          <w:sz w:val="22"/>
        </w:rPr>
      </w:pPr>
    </w:p>
    <w:p w14:paraId="37A5992D" w14:textId="77777777" w:rsidR="00C94E00" w:rsidRDefault="00C94E00" w:rsidP="00C94E00">
      <w:pPr>
        <w:pStyle w:val="ListParagraph"/>
        <w:ind w:left="360"/>
        <w:rPr>
          <w:rFonts w:ascii="Arial" w:hAnsi="Arial"/>
          <w:b/>
          <w:bCs/>
          <w:sz w:val="22"/>
        </w:rPr>
      </w:pPr>
    </w:p>
    <w:p w14:paraId="3DCF783F" w14:textId="2FBF2BA6" w:rsidR="00315D1F" w:rsidRDefault="00EE1C53" w:rsidP="00315D1F">
      <w:pPr>
        <w:pStyle w:val="ListParagraph"/>
        <w:numPr>
          <w:ilvl w:val="0"/>
          <w:numId w:val="1"/>
        </w:numPr>
        <w:rPr>
          <w:rFonts w:ascii="Arial" w:hAnsi="Arial"/>
          <w:b/>
          <w:bCs/>
          <w:sz w:val="22"/>
        </w:rPr>
      </w:pPr>
      <w:r>
        <w:rPr>
          <w:rFonts w:ascii="Arial" w:hAnsi="Arial"/>
          <w:b/>
          <w:bCs/>
          <w:sz w:val="22"/>
        </w:rPr>
        <w:t>At 7:</w:t>
      </w:r>
      <w:r w:rsidR="00A60C29">
        <w:rPr>
          <w:rFonts w:ascii="Arial" w:hAnsi="Arial"/>
          <w:b/>
          <w:bCs/>
          <w:sz w:val="22"/>
        </w:rPr>
        <w:t>22</w:t>
      </w:r>
      <w:r>
        <w:rPr>
          <w:rFonts w:ascii="Arial" w:hAnsi="Arial"/>
          <w:b/>
          <w:bCs/>
          <w:sz w:val="22"/>
        </w:rPr>
        <w:t xml:space="preserve"> pm </w:t>
      </w:r>
      <w:r w:rsidR="00315D1F" w:rsidRPr="00315D1F">
        <w:rPr>
          <w:rFonts w:ascii="Arial" w:hAnsi="Arial"/>
          <w:b/>
          <w:bCs/>
          <w:sz w:val="22"/>
        </w:rPr>
        <w:t xml:space="preserve">Mr. Smiler opened the meeting for </w:t>
      </w:r>
      <w:r w:rsidR="00315D1F">
        <w:rPr>
          <w:rFonts w:ascii="Arial" w:hAnsi="Arial"/>
          <w:b/>
          <w:bCs/>
          <w:sz w:val="22"/>
        </w:rPr>
        <w:t xml:space="preserve">written </w:t>
      </w:r>
      <w:r w:rsidR="00315D1F" w:rsidRPr="00315D1F">
        <w:rPr>
          <w:rFonts w:ascii="Arial" w:hAnsi="Arial"/>
          <w:b/>
          <w:bCs/>
          <w:sz w:val="22"/>
        </w:rPr>
        <w:t>questions from the Zoom</w:t>
      </w:r>
      <w:r w:rsidR="00271B92">
        <w:rPr>
          <w:rFonts w:ascii="Arial" w:hAnsi="Arial"/>
          <w:b/>
          <w:bCs/>
          <w:sz w:val="22"/>
        </w:rPr>
        <w:t xml:space="preserve"> and telephone</w:t>
      </w:r>
      <w:r w:rsidR="00315D1F" w:rsidRPr="00315D1F">
        <w:rPr>
          <w:rFonts w:ascii="Arial" w:hAnsi="Arial"/>
          <w:b/>
          <w:bCs/>
          <w:sz w:val="22"/>
        </w:rPr>
        <w:t xml:space="preserve"> audience</w:t>
      </w:r>
      <w:r w:rsidR="00315D1F">
        <w:rPr>
          <w:rFonts w:ascii="Arial" w:hAnsi="Arial"/>
          <w:b/>
          <w:bCs/>
          <w:sz w:val="22"/>
        </w:rPr>
        <w:t xml:space="preserve"> via the “chat” function.</w:t>
      </w:r>
    </w:p>
    <w:p w14:paraId="6B5A0D40" w14:textId="5CF3A99C" w:rsidR="00BE7419" w:rsidRDefault="00CF5E1E" w:rsidP="002D5B51">
      <w:pPr>
        <w:pStyle w:val="ListParagraph"/>
        <w:ind w:left="360"/>
        <w:rPr>
          <w:rFonts w:ascii="Arial" w:hAnsi="Arial"/>
          <w:sz w:val="22"/>
        </w:rPr>
      </w:pPr>
      <w:r>
        <w:rPr>
          <w:rFonts w:ascii="Arial" w:hAnsi="Arial"/>
          <w:sz w:val="22"/>
        </w:rPr>
        <w:t>Q</w:t>
      </w:r>
      <w:r w:rsidR="00F74E29">
        <w:rPr>
          <w:rFonts w:ascii="Arial" w:hAnsi="Arial"/>
          <w:sz w:val="22"/>
        </w:rPr>
        <w:t xml:space="preserve">uestions were submitted with Mr. Magidson and/or Mr. Smiler responding. </w:t>
      </w:r>
      <w:r w:rsidR="00F15ECD" w:rsidRPr="00F15ECD">
        <w:rPr>
          <w:rFonts w:ascii="Arial" w:hAnsi="Arial"/>
          <w:sz w:val="22"/>
        </w:rPr>
        <w:t>Questions include</w:t>
      </w:r>
      <w:r w:rsidR="00A60C29">
        <w:rPr>
          <w:rFonts w:ascii="Arial" w:hAnsi="Arial"/>
          <w:sz w:val="22"/>
        </w:rPr>
        <w:t>d:</w:t>
      </w:r>
    </w:p>
    <w:p w14:paraId="0ABEAA14" w14:textId="079DDD1E" w:rsidR="0064255B" w:rsidRDefault="0064255B" w:rsidP="0064255B">
      <w:pPr>
        <w:pStyle w:val="ListParagraph"/>
        <w:numPr>
          <w:ilvl w:val="0"/>
          <w:numId w:val="2"/>
        </w:numPr>
        <w:rPr>
          <w:rFonts w:ascii="Arial" w:hAnsi="Arial"/>
          <w:sz w:val="22"/>
        </w:rPr>
      </w:pPr>
      <w:r>
        <w:rPr>
          <w:rFonts w:ascii="Arial" w:hAnsi="Arial"/>
          <w:sz w:val="22"/>
        </w:rPr>
        <w:t xml:space="preserve">What is the status of the laundry rooms? </w:t>
      </w:r>
    </w:p>
    <w:p w14:paraId="4E387049" w14:textId="4E2C9324" w:rsidR="0064255B" w:rsidRPr="00B30A74" w:rsidRDefault="009727A2" w:rsidP="0064255B">
      <w:pPr>
        <w:pStyle w:val="ListParagraph"/>
        <w:ind w:left="1080"/>
        <w:rPr>
          <w:rFonts w:ascii="Arial" w:hAnsi="Arial"/>
          <w:sz w:val="22"/>
        </w:rPr>
      </w:pPr>
      <w:r>
        <w:rPr>
          <w:rFonts w:ascii="Arial" w:hAnsi="Arial"/>
          <w:i/>
          <w:iCs/>
          <w:sz w:val="22"/>
        </w:rPr>
        <w:t xml:space="preserve">     </w:t>
      </w:r>
      <w:r w:rsidR="0064255B" w:rsidRPr="0064255B">
        <w:rPr>
          <w:rFonts w:ascii="Arial" w:hAnsi="Arial"/>
          <w:i/>
          <w:iCs/>
          <w:sz w:val="22"/>
        </w:rPr>
        <w:t>Response</w:t>
      </w:r>
      <w:r w:rsidR="0064255B">
        <w:rPr>
          <w:rFonts w:ascii="Arial" w:hAnsi="Arial"/>
          <w:sz w:val="22"/>
        </w:rPr>
        <w:t>: Nothing has changed. Management is soliciting bids from laundry room service companies.</w:t>
      </w:r>
    </w:p>
    <w:p w14:paraId="77F7FE78" w14:textId="15933668" w:rsidR="00007B29" w:rsidRDefault="00B30A74" w:rsidP="004040E4">
      <w:pPr>
        <w:pStyle w:val="ListParagraph"/>
        <w:numPr>
          <w:ilvl w:val="0"/>
          <w:numId w:val="2"/>
        </w:numPr>
        <w:rPr>
          <w:rFonts w:ascii="Arial" w:hAnsi="Arial"/>
          <w:sz w:val="22"/>
        </w:rPr>
      </w:pPr>
      <w:r>
        <w:rPr>
          <w:rFonts w:ascii="Arial" w:hAnsi="Arial"/>
          <w:sz w:val="22"/>
        </w:rPr>
        <w:t>As last month an update was requested on</w:t>
      </w:r>
      <w:r w:rsidR="004040E4">
        <w:rPr>
          <w:rFonts w:ascii="Arial" w:hAnsi="Arial"/>
          <w:sz w:val="22"/>
        </w:rPr>
        <w:t xml:space="preserve"> the</w:t>
      </w:r>
      <w:r w:rsidR="0064255B">
        <w:rPr>
          <w:rFonts w:ascii="Arial" w:hAnsi="Arial"/>
          <w:sz w:val="22"/>
        </w:rPr>
        <w:t xml:space="preserve"> legal case against the</w:t>
      </w:r>
      <w:r w:rsidR="004040E4">
        <w:rPr>
          <w:rFonts w:ascii="Arial" w:hAnsi="Arial"/>
          <w:sz w:val="22"/>
        </w:rPr>
        <w:t xml:space="preserve"> resident in 77 Columbia Street who has been creating problems </w:t>
      </w:r>
      <w:r>
        <w:rPr>
          <w:rFonts w:ascii="Arial" w:hAnsi="Arial"/>
          <w:sz w:val="22"/>
        </w:rPr>
        <w:t>(t</w:t>
      </w:r>
      <w:r w:rsidR="004040E4">
        <w:rPr>
          <w:rFonts w:ascii="Arial" w:hAnsi="Arial"/>
          <w:sz w:val="22"/>
        </w:rPr>
        <w:t>he resident’s name was mentioned).</w:t>
      </w:r>
    </w:p>
    <w:p w14:paraId="0A7DBE6A" w14:textId="448ECF2D" w:rsidR="004040E4" w:rsidRPr="00E21EB7" w:rsidRDefault="009727A2" w:rsidP="00D344EF">
      <w:pPr>
        <w:ind w:left="1080"/>
        <w:rPr>
          <w:rFonts w:ascii="Arial" w:hAnsi="Arial"/>
          <w:sz w:val="22"/>
        </w:rPr>
      </w:pPr>
      <w:r>
        <w:rPr>
          <w:rFonts w:ascii="Arial" w:hAnsi="Arial"/>
          <w:i/>
          <w:iCs/>
          <w:sz w:val="22"/>
        </w:rPr>
        <w:t xml:space="preserve">     </w:t>
      </w:r>
      <w:r w:rsidR="00E21EB7" w:rsidRPr="002D5B51">
        <w:rPr>
          <w:rFonts w:ascii="Arial" w:hAnsi="Arial"/>
          <w:i/>
          <w:iCs/>
          <w:sz w:val="22"/>
        </w:rPr>
        <w:t>Response</w:t>
      </w:r>
      <w:r w:rsidR="00E21EB7">
        <w:rPr>
          <w:rFonts w:ascii="Arial" w:hAnsi="Arial"/>
          <w:sz w:val="22"/>
        </w:rPr>
        <w:t xml:space="preserve">: </w:t>
      </w:r>
      <w:r w:rsidR="0038006F" w:rsidRPr="00E21EB7">
        <w:rPr>
          <w:rFonts w:ascii="Arial" w:hAnsi="Arial"/>
          <w:sz w:val="22"/>
        </w:rPr>
        <w:t xml:space="preserve">Both </w:t>
      </w:r>
      <w:r w:rsidR="00631AB6" w:rsidRPr="00E21EB7">
        <w:rPr>
          <w:rFonts w:ascii="Arial" w:hAnsi="Arial"/>
          <w:sz w:val="22"/>
        </w:rPr>
        <w:t xml:space="preserve">Mr. Magidson and Attorney Smiler responded that </w:t>
      </w:r>
      <w:r w:rsidR="00CF5E1E" w:rsidRPr="00E21EB7">
        <w:rPr>
          <w:rFonts w:ascii="Arial" w:hAnsi="Arial"/>
          <w:sz w:val="22"/>
        </w:rPr>
        <w:t xml:space="preserve">there </w:t>
      </w:r>
      <w:r w:rsidR="0064255B">
        <w:rPr>
          <w:rFonts w:ascii="Arial" w:hAnsi="Arial"/>
          <w:sz w:val="22"/>
        </w:rPr>
        <w:t>is a court date set for later this month.</w:t>
      </w:r>
      <w:r w:rsidR="0068044C">
        <w:rPr>
          <w:rFonts w:ascii="Arial" w:hAnsi="Arial"/>
          <w:sz w:val="22"/>
        </w:rPr>
        <w:t xml:space="preserve"> If shareholders have any new information, please discuss it with the manager.</w:t>
      </w:r>
    </w:p>
    <w:p w14:paraId="4F184F79" w14:textId="145673E6" w:rsidR="00E21EB7" w:rsidRDefault="0064255B" w:rsidP="0064255B">
      <w:pPr>
        <w:pStyle w:val="ListParagraph"/>
        <w:numPr>
          <w:ilvl w:val="0"/>
          <w:numId w:val="2"/>
        </w:numPr>
        <w:rPr>
          <w:rFonts w:ascii="Arial" w:hAnsi="Arial"/>
          <w:sz w:val="22"/>
        </w:rPr>
      </w:pPr>
      <w:r>
        <w:rPr>
          <w:rFonts w:ascii="Arial" w:hAnsi="Arial"/>
          <w:sz w:val="22"/>
        </w:rPr>
        <w:t>How does the delay by Con Ed affect each shareholder?</w:t>
      </w:r>
    </w:p>
    <w:p w14:paraId="53A8E8D0" w14:textId="7EEF43D0" w:rsidR="0064255B" w:rsidRDefault="009727A2" w:rsidP="0064255B">
      <w:pPr>
        <w:pStyle w:val="ListParagraph"/>
        <w:ind w:left="1080"/>
        <w:rPr>
          <w:rFonts w:ascii="Arial" w:hAnsi="Arial"/>
          <w:sz w:val="22"/>
        </w:rPr>
      </w:pPr>
      <w:r>
        <w:rPr>
          <w:rFonts w:ascii="Arial" w:hAnsi="Arial"/>
          <w:i/>
          <w:iCs/>
          <w:sz w:val="22"/>
        </w:rPr>
        <w:t xml:space="preserve">     </w:t>
      </w:r>
      <w:r w:rsidR="0064255B" w:rsidRPr="00D344EF">
        <w:rPr>
          <w:rFonts w:ascii="Arial" w:hAnsi="Arial"/>
          <w:i/>
          <w:iCs/>
          <w:sz w:val="22"/>
        </w:rPr>
        <w:t>Response</w:t>
      </w:r>
      <w:r w:rsidR="0064255B">
        <w:rPr>
          <w:rFonts w:ascii="Arial" w:hAnsi="Arial"/>
          <w:sz w:val="22"/>
        </w:rPr>
        <w:t>: Since the boiler project continues to be delayed, we continue to rely on Con Ed for steam service, paying more for their steam than if we were manufacturing our own.</w:t>
      </w:r>
    </w:p>
    <w:p w14:paraId="505AC815" w14:textId="1188A4DF" w:rsidR="00D344EF" w:rsidRPr="0064255B" w:rsidRDefault="00D344EF" w:rsidP="00D344EF">
      <w:pPr>
        <w:pStyle w:val="ListParagraph"/>
        <w:numPr>
          <w:ilvl w:val="0"/>
          <w:numId w:val="2"/>
        </w:numPr>
        <w:rPr>
          <w:rFonts w:ascii="Arial" w:hAnsi="Arial"/>
          <w:sz w:val="22"/>
        </w:rPr>
      </w:pPr>
      <w:r>
        <w:rPr>
          <w:rFonts w:ascii="Arial" w:hAnsi="Arial"/>
          <w:sz w:val="22"/>
        </w:rPr>
        <w:t>What are the plans for the grounds between 77, 81, 85 and 87 after the boiler room is completed?</w:t>
      </w:r>
    </w:p>
    <w:p w14:paraId="19DFA7E7" w14:textId="5388B9C5" w:rsidR="000B6761" w:rsidRDefault="009727A2" w:rsidP="000B6761">
      <w:pPr>
        <w:pStyle w:val="ListParagraph"/>
        <w:ind w:left="1080"/>
        <w:rPr>
          <w:rFonts w:ascii="Arial" w:hAnsi="Arial"/>
          <w:sz w:val="22"/>
        </w:rPr>
      </w:pPr>
      <w:r>
        <w:rPr>
          <w:rFonts w:ascii="Arial" w:hAnsi="Arial"/>
          <w:i/>
          <w:iCs/>
          <w:sz w:val="22"/>
        </w:rPr>
        <w:t xml:space="preserve">     </w:t>
      </w:r>
      <w:r w:rsidR="00D344EF" w:rsidRPr="009727A2">
        <w:rPr>
          <w:rFonts w:ascii="Arial" w:hAnsi="Arial"/>
          <w:i/>
          <w:iCs/>
          <w:sz w:val="22"/>
        </w:rPr>
        <w:t>Response:</w:t>
      </w:r>
      <w:r w:rsidR="00D344EF">
        <w:rPr>
          <w:rFonts w:ascii="Arial" w:hAnsi="Arial"/>
          <w:sz w:val="22"/>
        </w:rPr>
        <w:t xml:space="preserve"> Reconstruction if the area will commence in the next couple of weeks restoring the walkways, curbs, fences to the original configuration. We don’t have an firm plans otherwise, except that the water feature will be upgraded. A new water spray fixture and a new soft surface (such as in the children’s play area) surrounding the spray will be installed. The Board and Management will be soliciting </w:t>
      </w:r>
      <w:r>
        <w:rPr>
          <w:rFonts w:ascii="Arial" w:hAnsi="Arial"/>
          <w:sz w:val="22"/>
        </w:rPr>
        <w:t>i</w:t>
      </w:r>
      <w:r w:rsidR="00D344EF">
        <w:rPr>
          <w:rFonts w:ascii="Arial" w:hAnsi="Arial"/>
          <w:sz w:val="22"/>
        </w:rPr>
        <w:t>deas from shareholders as warmer weather approache</w:t>
      </w:r>
      <w:r w:rsidR="00C32F9E">
        <w:rPr>
          <w:rFonts w:ascii="Arial" w:hAnsi="Arial"/>
          <w:sz w:val="22"/>
        </w:rPr>
        <w:t>s.</w:t>
      </w:r>
    </w:p>
    <w:p w14:paraId="14E8CD0F" w14:textId="77777777" w:rsidR="00A737CB" w:rsidRDefault="00A737CB" w:rsidP="000B6761">
      <w:pPr>
        <w:pStyle w:val="ListParagraph"/>
        <w:ind w:left="1080"/>
        <w:rPr>
          <w:rFonts w:ascii="Arial" w:hAnsi="Arial"/>
          <w:sz w:val="22"/>
        </w:rPr>
      </w:pPr>
    </w:p>
    <w:p w14:paraId="0BB2C3C9" w14:textId="4CB32DBE" w:rsidR="000B6761" w:rsidRPr="00E00EE9" w:rsidRDefault="002D5B51" w:rsidP="001A1683">
      <w:pPr>
        <w:pStyle w:val="ListParagraph"/>
        <w:ind w:left="0"/>
        <w:rPr>
          <w:rFonts w:ascii="Arial" w:hAnsi="Arial"/>
          <w:b/>
          <w:bCs/>
          <w:sz w:val="22"/>
        </w:rPr>
      </w:pPr>
      <w:r>
        <w:rPr>
          <w:rFonts w:ascii="Arial" w:hAnsi="Arial"/>
          <w:b/>
          <w:bCs/>
          <w:sz w:val="22"/>
        </w:rPr>
        <w:t xml:space="preserve">     </w:t>
      </w:r>
      <w:r w:rsidR="000B6761" w:rsidRPr="00E00EE9">
        <w:rPr>
          <w:rFonts w:ascii="Arial" w:hAnsi="Arial"/>
          <w:b/>
          <w:bCs/>
          <w:sz w:val="22"/>
        </w:rPr>
        <w:t>A</w:t>
      </w:r>
      <w:r w:rsidR="00FF6BAE" w:rsidRPr="00E00EE9">
        <w:rPr>
          <w:rFonts w:ascii="Arial" w:hAnsi="Arial"/>
          <w:b/>
          <w:bCs/>
          <w:sz w:val="22"/>
        </w:rPr>
        <w:t>t 7</w:t>
      </w:r>
      <w:r w:rsidR="000139D3">
        <w:rPr>
          <w:rFonts w:ascii="Arial" w:hAnsi="Arial"/>
          <w:b/>
          <w:bCs/>
          <w:sz w:val="22"/>
        </w:rPr>
        <w:t>:</w:t>
      </w:r>
      <w:r w:rsidR="00C32F9E">
        <w:rPr>
          <w:rFonts w:ascii="Arial" w:hAnsi="Arial"/>
          <w:b/>
          <w:bCs/>
          <w:sz w:val="22"/>
        </w:rPr>
        <w:t>38</w:t>
      </w:r>
      <w:r w:rsidR="000139D3">
        <w:rPr>
          <w:rFonts w:ascii="Arial" w:hAnsi="Arial"/>
          <w:b/>
          <w:bCs/>
          <w:sz w:val="22"/>
        </w:rPr>
        <w:t xml:space="preserve"> </w:t>
      </w:r>
      <w:r w:rsidR="00FF6BAE" w:rsidRPr="00E00EE9">
        <w:rPr>
          <w:rFonts w:ascii="Arial" w:hAnsi="Arial"/>
          <w:b/>
          <w:bCs/>
          <w:sz w:val="22"/>
        </w:rPr>
        <w:t xml:space="preserve">pm </w:t>
      </w:r>
      <w:r w:rsidR="00BA4462" w:rsidRPr="00E00EE9">
        <w:rPr>
          <w:rFonts w:ascii="Arial" w:hAnsi="Arial"/>
          <w:b/>
          <w:bCs/>
          <w:sz w:val="22"/>
        </w:rPr>
        <w:t xml:space="preserve">with </w:t>
      </w:r>
      <w:r w:rsidR="00FF6BAE" w:rsidRPr="00E00EE9">
        <w:rPr>
          <w:rFonts w:ascii="Arial" w:hAnsi="Arial"/>
          <w:b/>
          <w:bCs/>
          <w:sz w:val="22"/>
        </w:rPr>
        <w:t>no further questions</w:t>
      </w:r>
      <w:r w:rsidR="00BA4462" w:rsidRPr="00E00EE9">
        <w:rPr>
          <w:rFonts w:ascii="Arial" w:hAnsi="Arial"/>
          <w:b/>
          <w:bCs/>
          <w:sz w:val="22"/>
        </w:rPr>
        <w:t xml:space="preserve"> </w:t>
      </w:r>
      <w:r w:rsidR="00FF6BAE" w:rsidRPr="00E00EE9">
        <w:rPr>
          <w:rFonts w:ascii="Arial" w:hAnsi="Arial"/>
          <w:b/>
          <w:bCs/>
          <w:sz w:val="22"/>
        </w:rPr>
        <w:t>forthcoming</w:t>
      </w:r>
      <w:r w:rsidR="00BA4462" w:rsidRPr="00E00EE9">
        <w:rPr>
          <w:rFonts w:ascii="Arial" w:hAnsi="Arial"/>
          <w:b/>
          <w:bCs/>
          <w:sz w:val="22"/>
        </w:rPr>
        <w:t>,</w:t>
      </w:r>
      <w:r w:rsidR="00FF6BAE" w:rsidRPr="00E00EE9">
        <w:rPr>
          <w:rFonts w:ascii="Arial" w:hAnsi="Arial"/>
          <w:b/>
          <w:bCs/>
          <w:sz w:val="22"/>
        </w:rPr>
        <w:t xml:space="preserve"> </w:t>
      </w:r>
      <w:r>
        <w:rPr>
          <w:rFonts w:ascii="Arial" w:hAnsi="Arial"/>
          <w:b/>
          <w:bCs/>
          <w:sz w:val="22"/>
        </w:rPr>
        <w:t xml:space="preserve">Mr. Smiler closed </w:t>
      </w:r>
      <w:r w:rsidR="000B6761" w:rsidRPr="00E00EE9">
        <w:rPr>
          <w:rFonts w:ascii="Arial" w:hAnsi="Arial"/>
          <w:b/>
          <w:bCs/>
          <w:sz w:val="22"/>
        </w:rPr>
        <w:t>the open session</w:t>
      </w:r>
      <w:r>
        <w:rPr>
          <w:rFonts w:ascii="Arial" w:hAnsi="Arial"/>
          <w:b/>
          <w:bCs/>
          <w:sz w:val="22"/>
        </w:rPr>
        <w:t xml:space="preserve"> and thanked those who submitted questions.</w:t>
      </w:r>
    </w:p>
    <w:p w14:paraId="0CF42982" w14:textId="0DE90C4A" w:rsidR="00D554FC" w:rsidRPr="002D5B51" w:rsidRDefault="00D554FC" w:rsidP="002D5B51">
      <w:pPr>
        <w:rPr>
          <w:rFonts w:ascii="Arial" w:hAnsi="Arial"/>
          <w:sz w:val="22"/>
        </w:rPr>
      </w:pPr>
    </w:p>
    <w:p w14:paraId="617324F6" w14:textId="096E845E" w:rsidR="00F15ECD" w:rsidRDefault="00E00EE9" w:rsidP="00E31377">
      <w:pPr>
        <w:pStyle w:val="ListParagraph"/>
        <w:ind w:left="0"/>
        <w:rPr>
          <w:rFonts w:ascii="Arial" w:hAnsi="Arial"/>
          <w:b/>
          <w:bCs/>
          <w:sz w:val="22"/>
        </w:rPr>
      </w:pPr>
      <w:r>
        <w:rPr>
          <w:rFonts w:ascii="Arial" w:hAnsi="Arial"/>
          <w:b/>
          <w:bCs/>
          <w:sz w:val="22"/>
        </w:rPr>
        <w:t>The e</w:t>
      </w:r>
      <w:r w:rsidR="00D554FC" w:rsidRPr="00D554FC">
        <w:rPr>
          <w:rFonts w:ascii="Arial" w:hAnsi="Arial"/>
          <w:b/>
          <w:bCs/>
          <w:sz w:val="22"/>
        </w:rPr>
        <w:t>xecutive session</w:t>
      </w:r>
      <w:r w:rsidR="00AB7C9C">
        <w:rPr>
          <w:rFonts w:ascii="Arial" w:hAnsi="Arial"/>
          <w:b/>
          <w:bCs/>
          <w:sz w:val="22"/>
        </w:rPr>
        <w:t xml:space="preserve"> </w:t>
      </w:r>
      <w:r>
        <w:rPr>
          <w:rFonts w:ascii="Arial" w:hAnsi="Arial"/>
          <w:b/>
          <w:bCs/>
          <w:sz w:val="22"/>
        </w:rPr>
        <w:t xml:space="preserve">was </w:t>
      </w:r>
      <w:r w:rsidR="00AB7C9C">
        <w:rPr>
          <w:rFonts w:ascii="Arial" w:hAnsi="Arial"/>
          <w:b/>
          <w:bCs/>
          <w:sz w:val="22"/>
        </w:rPr>
        <w:t xml:space="preserve">called to order </w:t>
      </w:r>
      <w:r w:rsidR="0005383B">
        <w:rPr>
          <w:rFonts w:ascii="Arial" w:hAnsi="Arial"/>
          <w:b/>
          <w:bCs/>
          <w:sz w:val="22"/>
        </w:rPr>
        <w:t xml:space="preserve">by the president </w:t>
      </w:r>
      <w:r w:rsidR="00AB7C9C">
        <w:rPr>
          <w:rFonts w:ascii="Arial" w:hAnsi="Arial"/>
          <w:b/>
          <w:bCs/>
          <w:sz w:val="22"/>
        </w:rPr>
        <w:t xml:space="preserve">at </w:t>
      </w:r>
      <w:r w:rsidR="0005383B">
        <w:rPr>
          <w:rFonts w:ascii="Arial" w:hAnsi="Arial"/>
          <w:b/>
          <w:bCs/>
          <w:sz w:val="22"/>
        </w:rPr>
        <w:t>7:</w:t>
      </w:r>
      <w:r w:rsidR="00C32F9E">
        <w:rPr>
          <w:rFonts w:ascii="Arial" w:hAnsi="Arial"/>
          <w:b/>
          <w:bCs/>
          <w:sz w:val="22"/>
        </w:rPr>
        <w:t>45</w:t>
      </w:r>
      <w:r w:rsidR="0005383B">
        <w:rPr>
          <w:rFonts w:ascii="Arial" w:hAnsi="Arial"/>
          <w:b/>
          <w:bCs/>
          <w:sz w:val="22"/>
        </w:rPr>
        <w:t xml:space="preserve"> pm</w:t>
      </w:r>
      <w:r w:rsidR="006A0F5B">
        <w:rPr>
          <w:rFonts w:ascii="Arial" w:hAnsi="Arial"/>
          <w:b/>
          <w:bCs/>
          <w:sz w:val="22"/>
        </w:rPr>
        <w:t>.</w:t>
      </w:r>
    </w:p>
    <w:p w14:paraId="6FD8C6D6" w14:textId="6A5104E3" w:rsidR="008F2375" w:rsidRDefault="008F2375" w:rsidP="00E31377">
      <w:pPr>
        <w:pStyle w:val="ListParagraph"/>
        <w:ind w:left="0"/>
        <w:rPr>
          <w:rFonts w:ascii="Arial" w:hAnsi="Arial"/>
          <w:b/>
          <w:bCs/>
          <w:sz w:val="22"/>
        </w:rPr>
      </w:pPr>
    </w:p>
    <w:p w14:paraId="46F07A21" w14:textId="0781F130" w:rsidR="00ED2AE9" w:rsidRPr="00ED2AE9" w:rsidRDefault="00ED2AE9" w:rsidP="008F2375">
      <w:pPr>
        <w:pStyle w:val="ListParagraph"/>
        <w:numPr>
          <w:ilvl w:val="0"/>
          <w:numId w:val="1"/>
        </w:numPr>
        <w:rPr>
          <w:rFonts w:ascii="Arial" w:hAnsi="Arial"/>
          <w:b/>
          <w:bCs/>
          <w:sz w:val="22"/>
        </w:rPr>
      </w:pPr>
      <w:r w:rsidRPr="00ED2AE9">
        <w:rPr>
          <w:rFonts w:ascii="Arial" w:hAnsi="Arial"/>
          <w:b/>
          <w:bCs/>
          <w:sz w:val="22"/>
        </w:rPr>
        <w:t>Board Committees</w:t>
      </w:r>
    </w:p>
    <w:p w14:paraId="41357020" w14:textId="6285ED60" w:rsidR="008F2375" w:rsidRPr="008F2375" w:rsidRDefault="008F2375" w:rsidP="00ED2AE9">
      <w:pPr>
        <w:pStyle w:val="ListParagraph"/>
        <w:ind w:left="360"/>
        <w:rPr>
          <w:rFonts w:ascii="Arial" w:hAnsi="Arial"/>
          <w:sz w:val="22"/>
        </w:rPr>
      </w:pPr>
      <w:r w:rsidRPr="008F2375">
        <w:rPr>
          <w:rFonts w:ascii="Arial" w:hAnsi="Arial"/>
          <w:sz w:val="22"/>
        </w:rPr>
        <w:t>Ms. McCallum spoke of the importance of functioning board committees. More than half of the members have volunteered to work on at least one committee. The others also have to do so.</w:t>
      </w:r>
      <w:r w:rsidR="00ED2AE9">
        <w:rPr>
          <w:rFonts w:ascii="Arial" w:hAnsi="Arial"/>
          <w:sz w:val="22"/>
        </w:rPr>
        <w:t xml:space="preserve"> The committees must get other shareholders involved. The committees are: Maintenance; Security; Financial; Newsletter; Construction and Grounds; Activities; Health, Education; Human Services and CAP; Election</w:t>
      </w:r>
    </w:p>
    <w:p w14:paraId="0A5FB6B9" w14:textId="77777777" w:rsidR="00ED2AE9" w:rsidRPr="008F2375" w:rsidRDefault="00ED2AE9" w:rsidP="002D5B51">
      <w:pPr>
        <w:rPr>
          <w:rFonts w:ascii="Arial" w:hAnsi="Arial"/>
          <w:sz w:val="22"/>
        </w:rPr>
      </w:pPr>
    </w:p>
    <w:p w14:paraId="7F22CCD3" w14:textId="77777777" w:rsidR="00ED2AE9" w:rsidRPr="00ED2AE9" w:rsidRDefault="00ED2AE9" w:rsidP="00B659B3">
      <w:pPr>
        <w:pStyle w:val="ListParagraph"/>
        <w:numPr>
          <w:ilvl w:val="0"/>
          <w:numId w:val="1"/>
        </w:numPr>
        <w:rPr>
          <w:rFonts w:ascii="Arial" w:hAnsi="Arial"/>
          <w:b/>
          <w:bCs/>
          <w:sz w:val="22"/>
        </w:rPr>
      </w:pPr>
      <w:r w:rsidRPr="00ED2AE9">
        <w:rPr>
          <w:rFonts w:ascii="Arial" w:hAnsi="Arial"/>
          <w:b/>
          <w:bCs/>
          <w:sz w:val="22"/>
        </w:rPr>
        <w:t>Resignation</w:t>
      </w:r>
    </w:p>
    <w:p w14:paraId="7E497361" w14:textId="5322F521" w:rsidR="00D41A15" w:rsidRPr="008F2375" w:rsidRDefault="00B659B3" w:rsidP="00ED2AE9">
      <w:pPr>
        <w:pStyle w:val="ListParagraph"/>
        <w:ind w:left="360"/>
        <w:rPr>
          <w:rFonts w:ascii="Arial" w:hAnsi="Arial"/>
          <w:sz w:val="22"/>
        </w:rPr>
      </w:pPr>
      <w:r w:rsidRPr="008F2375">
        <w:rPr>
          <w:rFonts w:ascii="Arial" w:hAnsi="Arial"/>
          <w:sz w:val="22"/>
        </w:rPr>
        <w:t>Ms. McCallum reported that board member Xiao Wen Liu submitted his resignation effective Januar</w:t>
      </w:r>
      <w:r w:rsidR="008F2375" w:rsidRPr="008F2375">
        <w:rPr>
          <w:rFonts w:ascii="Arial" w:hAnsi="Arial"/>
          <w:sz w:val="22"/>
        </w:rPr>
        <w:t xml:space="preserve">y </w:t>
      </w:r>
      <w:r w:rsidRPr="008F2375">
        <w:rPr>
          <w:rFonts w:ascii="Arial" w:hAnsi="Arial"/>
          <w:sz w:val="22"/>
        </w:rPr>
        <w:t xml:space="preserve">6, 2023. He wrote that due to personal reasons he is not able to continue the duties of a board member. </w:t>
      </w:r>
    </w:p>
    <w:p w14:paraId="13499B98" w14:textId="2691B518" w:rsidR="00B659B3" w:rsidRDefault="00B659B3" w:rsidP="00B659B3">
      <w:pPr>
        <w:rPr>
          <w:rFonts w:ascii="Arial" w:hAnsi="Arial"/>
          <w:b/>
          <w:bCs/>
          <w:sz w:val="22"/>
        </w:rPr>
      </w:pPr>
    </w:p>
    <w:p w14:paraId="3EDD28FE" w14:textId="59630A37" w:rsidR="00B659B3" w:rsidRDefault="00B659B3" w:rsidP="00B659B3">
      <w:pPr>
        <w:pStyle w:val="ListParagraph"/>
        <w:numPr>
          <w:ilvl w:val="0"/>
          <w:numId w:val="1"/>
        </w:numPr>
        <w:rPr>
          <w:rFonts w:ascii="Arial" w:hAnsi="Arial"/>
          <w:b/>
          <w:bCs/>
          <w:sz w:val="22"/>
        </w:rPr>
      </w:pPr>
      <w:r>
        <w:rPr>
          <w:rFonts w:ascii="Arial" w:hAnsi="Arial"/>
          <w:b/>
          <w:bCs/>
          <w:sz w:val="22"/>
        </w:rPr>
        <w:t>Filling board vacancy</w:t>
      </w:r>
      <w:r w:rsidR="009727A2">
        <w:rPr>
          <w:rFonts w:ascii="Arial" w:hAnsi="Arial"/>
          <w:b/>
          <w:bCs/>
          <w:sz w:val="22"/>
        </w:rPr>
        <w:t xml:space="preserve"> d</w:t>
      </w:r>
      <w:r w:rsidR="009E0502">
        <w:rPr>
          <w:rFonts w:ascii="Arial" w:hAnsi="Arial"/>
          <w:b/>
          <w:bCs/>
          <w:sz w:val="22"/>
        </w:rPr>
        <w:t>u</w:t>
      </w:r>
      <w:r w:rsidR="009727A2">
        <w:rPr>
          <w:rFonts w:ascii="Arial" w:hAnsi="Arial"/>
          <w:b/>
          <w:bCs/>
          <w:sz w:val="22"/>
        </w:rPr>
        <w:t>e to resignation</w:t>
      </w:r>
    </w:p>
    <w:p w14:paraId="2F554952" w14:textId="23FDCCEC" w:rsidR="00B659B3" w:rsidRPr="009727A2" w:rsidRDefault="00B659B3" w:rsidP="00B659B3">
      <w:pPr>
        <w:ind w:left="360"/>
        <w:rPr>
          <w:rFonts w:ascii="Arial" w:hAnsi="Arial"/>
          <w:sz w:val="22"/>
        </w:rPr>
      </w:pPr>
      <w:r w:rsidRPr="009727A2">
        <w:rPr>
          <w:rFonts w:ascii="Arial" w:hAnsi="Arial"/>
          <w:sz w:val="22"/>
        </w:rPr>
        <w:t xml:space="preserve">As per the Corporation by-laws, Article III, Section 2, Vacancies: </w:t>
      </w:r>
    </w:p>
    <w:p w14:paraId="5AAB3048" w14:textId="4602DB3A" w:rsidR="00B659B3" w:rsidRDefault="00B659B3" w:rsidP="00B659B3">
      <w:pPr>
        <w:ind w:left="360"/>
        <w:rPr>
          <w:rFonts w:ascii="Arial" w:hAnsi="Arial"/>
          <w:sz w:val="22"/>
        </w:rPr>
      </w:pPr>
      <w:r w:rsidRPr="009727A2">
        <w:rPr>
          <w:rFonts w:ascii="Arial" w:hAnsi="Arial"/>
          <w:sz w:val="22"/>
        </w:rPr>
        <w:t xml:space="preserve">“Any vacancy </w:t>
      </w:r>
      <w:r w:rsidR="006A0F5B" w:rsidRPr="009727A2">
        <w:rPr>
          <w:rFonts w:ascii="Arial" w:hAnsi="Arial"/>
          <w:sz w:val="22"/>
        </w:rPr>
        <w:t>occurring in the Board of Directors by reason of  … resignation …may be filled for the unexpired term by a majority vote of the remaining Directors … .</w:t>
      </w:r>
    </w:p>
    <w:p w14:paraId="76A10FDE" w14:textId="77777777" w:rsidR="009727A2" w:rsidRPr="009727A2" w:rsidRDefault="009727A2" w:rsidP="00B659B3">
      <w:pPr>
        <w:ind w:left="360"/>
        <w:rPr>
          <w:rFonts w:ascii="Arial" w:hAnsi="Arial"/>
          <w:sz w:val="22"/>
        </w:rPr>
      </w:pPr>
    </w:p>
    <w:p w14:paraId="60302AAD" w14:textId="6AF4113A" w:rsidR="006A0F5B" w:rsidRDefault="006A0F5B" w:rsidP="00B659B3">
      <w:pPr>
        <w:ind w:left="360"/>
        <w:rPr>
          <w:rFonts w:ascii="Arial" w:hAnsi="Arial"/>
          <w:b/>
          <w:bCs/>
          <w:sz w:val="22"/>
        </w:rPr>
      </w:pPr>
      <w:r>
        <w:rPr>
          <w:rFonts w:ascii="Arial" w:hAnsi="Arial"/>
          <w:b/>
          <w:bCs/>
          <w:sz w:val="22"/>
        </w:rPr>
        <w:t>Therefore</w:t>
      </w:r>
      <w:r w:rsidR="009727A2">
        <w:rPr>
          <w:rFonts w:ascii="Arial" w:hAnsi="Arial"/>
          <w:b/>
          <w:bCs/>
          <w:sz w:val="22"/>
        </w:rPr>
        <w:t>,</w:t>
      </w:r>
      <w:r>
        <w:rPr>
          <w:rFonts w:ascii="Arial" w:hAnsi="Arial"/>
          <w:b/>
          <w:bCs/>
          <w:sz w:val="22"/>
        </w:rPr>
        <w:t xml:space="preserve"> a motion was made by Perez and seconded by De Los Santos nominating </w:t>
      </w:r>
      <w:r w:rsidR="009727A2">
        <w:rPr>
          <w:rFonts w:ascii="Arial" w:hAnsi="Arial"/>
          <w:b/>
          <w:bCs/>
          <w:sz w:val="22"/>
        </w:rPr>
        <w:t>s</w:t>
      </w:r>
      <w:r>
        <w:rPr>
          <w:rFonts w:ascii="Arial" w:hAnsi="Arial"/>
          <w:b/>
          <w:bCs/>
          <w:sz w:val="22"/>
        </w:rPr>
        <w:t>hareholder Robert Caballero of 77 Columbia to fill the unexpired 2-year term.</w:t>
      </w:r>
    </w:p>
    <w:p w14:paraId="5F5F083F" w14:textId="77777777" w:rsidR="009727A2" w:rsidRDefault="009727A2" w:rsidP="00B659B3">
      <w:pPr>
        <w:ind w:left="360"/>
        <w:rPr>
          <w:rFonts w:ascii="Arial" w:hAnsi="Arial"/>
          <w:b/>
          <w:bCs/>
          <w:sz w:val="22"/>
        </w:rPr>
      </w:pPr>
    </w:p>
    <w:p w14:paraId="1EA6B373" w14:textId="5BCC4B4D" w:rsidR="006A0F5B" w:rsidRDefault="006A0F5B" w:rsidP="00B659B3">
      <w:pPr>
        <w:ind w:left="360"/>
        <w:rPr>
          <w:rFonts w:ascii="Arial" w:hAnsi="Arial"/>
          <w:b/>
          <w:bCs/>
          <w:sz w:val="22"/>
        </w:rPr>
      </w:pPr>
      <w:r>
        <w:rPr>
          <w:rFonts w:ascii="Arial" w:hAnsi="Arial"/>
          <w:b/>
          <w:bCs/>
          <w:sz w:val="22"/>
        </w:rPr>
        <w:t>No other nominations were made.</w:t>
      </w:r>
    </w:p>
    <w:p w14:paraId="4771B0D3" w14:textId="77777777" w:rsidR="009727A2" w:rsidRDefault="009727A2" w:rsidP="00B659B3">
      <w:pPr>
        <w:ind w:left="360"/>
        <w:rPr>
          <w:rFonts w:ascii="Arial" w:hAnsi="Arial"/>
          <w:b/>
          <w:bCs/>
          <w:sz w:val="22"/>
        </w:rPr>
      </w:pPr>
    </w:p>
    <w:p w14:paraId="41839FC3" w14:textId="77777777" w:rsidR="009E0502" w:rsidRDefault="006A0F5B" w:rsidP="00B659B3">
      <w:pPr>
        <w:ind w:left="360"/>
        <w:rPr>
          <w:rFonts w:ascii="Arial" w:hAnsi="Arial"/>
          <w:b/>
          <w:bCs/>
          <w:sz w:val="22"/>
        </w:rPr>
      </w:pPr>
      <w:r>
        <w:rPr>
          <w:rFonts w:ascii="Arial" w:hAnsi="Arial"/>
          <w:b/>
          <w:bCs/>
          <w:sz w:val="22"/>
        </w:rPr>
        <w:t>Vote on the motion: Yes: 9; No: 1; Abstain: 1.</w:t>
      </w:r>
    </w:p>
    <w:p w14:paraId="281BA85B" w14:textId="00F491A2" w:rsidR="006A0F5B" w:rsidRPr="00B659B3" w:rsidRDefault="006A0F5B" w:rsidP="00B659B3">
      <w:pPr>
        <w:ind w:left="360"/>
        <w:rPr>
          <w:rFonts w:ascii="Arial" w:hAnsi="Arial"/>
          <w:b/>
          <w:bCs/>
          <w:sz w:val="22"/>
        </w:rPr>
      </w:pPr>
      <w:r>
        <w:rPr>
          <w:rFonts w:ascii="Arial" w:hAnsi="Arial"/>
          <w:b/>
          <w:bCs/>
          <w:sz w:val="22"/>
        </w:rPr>
        <w:t>Robert Caballero is elected</w:t>
      </w:r>
      <w:r w:rsidR="009727A2">
        <w:rPr>
          <w:rFonts w:ascii="Arial" w:hAnsi="Arial"/>
          <w:b/>
          <w:bCs/>
          <w:sz w:val="22"/>
        </w:rPr>
        <w:t xml:space="preserve"> to fill the unexpired 2-year term which runs through 2024.</w:t>
      </w:r>
    </w:p>
    <w:p w14:paraId="386DD8B7" w14:textId="691FC0A4" w:rsidR="006D6007" w:rsidRPr="00A7251A" w:rsidRDefault="006D6007" w:rsidP="00A7251A">
      <w:pPr>
        <w:rPr>
          <w:rFonts w:ascii="Arial" w:hAnsi="Arial"/>
          <w:sz w:val="22"/>
        </w:rPr>
      </w:pPr>
    </w:p>
    <w:p w14:paraId="13C9318B" w14:textId="44939128" w:rsidR="00C7643F" w:rsidRDefault="00C7643F" w:rsidP="009B035E">
      <w:pPr>
        <w:pStyle w:val="ListParagraph"/>
        <w:ind w:left="360"/>
        <w:rPr>
          <w:rFonts w:ascii="Arial" w:hAnsi="Arial"/>
          <w:b/>
          <w:bCs/>
          <w:i/>
          <w:iCs/>
          <w:sz w:val="22"/>
        </w:rPr>
      </w:pPr>
    </w:p>
    <w:p w14:paraId="0C35D8EB" w14:textId="77777777" w:rsidR="004A5E44" w:rsidRDefault="004A5E44" w:rsidP="009B035E">
      <w:pPr>
        <w:pStyle w:val="ListParagraph"/>
        <w:ind w:left="360"/>
        <w:rPr>
          <w:rFonts w:ascii="Arial" w:hAnsi="Arial"/>
          <w:b/>
          <w:bCs/>
          <w:i/>
          <w:iCs/>
          <w:sz w:val="22"/>
        </w:rPr>
      </w:pPr>
    </w:p>
    <w:p w14:paraId="36724E68" w14:textId="65F6CBA8" w:rsidR="00D41A15" w:rsidRPr="00A7251A" w:rsidRDefault="00D41A15" w:rsidP="00A7251A">
      <w:pPr>
        <w:pStyle w:val="ListParagraph"/>
        <w:ind w:left="360"/>
        <w:rPr>
          <w:rFonts w:ascii="Arial" w:hAnsi="Arial"/>
          <w:sz w:val="22"/>
        </w:rPr>
      </w:pPr>
    </w:p>
    <w:p w14:paraId="3FF1673D" w14:textId="49CBB09B" w:rsidR="0090769C" w:rsidRPr="001358FC" w:rsidRDefault="0090769C" w:rsidP="0090769C">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w:t>
      </w:r>
      <w:r w:rsidR="00EA3DC8">
        <w:rPr>
          <w:rFonts w:ascii="Arial" w:hAnsi="Arial"/>
          <w:b/>
          <w:bCs/>
          <w:sz w:val="22"/>
        </w:rPr>
        <w:t>February 15, 2023</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w:t>
      </w:r>
      <w:r w:rsidR="00604EAF">
        <w:rPr>
          <w:rFonts w:ascii="Arial" w:hAnsi="Arial"/>
          <w:b/>
          <w:bCs/>
          <w:sz w:val="22"/>
        </w:rPr>
        <w:t>3</w:t>
      </w:r>
    </w:p>
    <w:p w14:paraId="3DF240AF" w14:textId="3A40CA0C" w:rsidR="00E00EE9" w:rsidRDefault="00E00EE9" w:rsidP="00C7643F">
      <w:pPr>
        <w:rPr>
          <w:rFonts w:ascii="Arial" w:hAnsi="Arial"/>
          <w:b/>
          <w:bCs/>
          <w:sz w:val="22"/>
        </w:rPr>
      </w:pPr>
    </w:p>
    <w:p w14:paraId="6C5437BC" w14:textId="75EB2B8B" w:rsidR="00C7643F" w:rsidRDefault="00C7643F" w:rsidP="00C7643F">
      <w:pPr>
        <w:rPr>
          <w:rFonts w:ascii="Arial" w:hAnsi="Arial"/>
          <w:b/>
          <w:bCs/>
          <w:sz w:val="22"/>
        </w:rPr>
      </w:pPr>
    </w:p>
    <w:p w14:paraId="0C1A7851" w14:textId="57F907C1" w:rsidR="00C03465" w:rsidRPr="00382286" w:rsidRDefault="00C03465">
      <w:pPr>
        <w:rPr>
          <w:rFonts w:ascii="Arial" w:hAnsi="Arial"/>
          <w:b/>
          <w:bCs/>
          <w:sz w:val="22"/>
          <w:u w:val="single"/>
        </w:rPr>
      </w:pPr>
      <w:r w:rsidRPr="00382286">
        <w:rPr>
          <w:rFonts w:ascii="Arial" w:hAnsi="Arial"/>
          <w:b/>
          <w:bCs/>
          <w:sz w:val="22"/>
          <w:u w:val="single"/>
        </w:rPr>
        <w:t>VOTE SHEET</w:t>
      </w:r>
      <w:r w:rsidR="00EA3DC8">
        <w:rPr>
          <w:rFonts w:ascii="Arial" w:hAnsi="Arial"/>
          <w:b/>
          <w:bCs/>
          <w:sz w:val="22"/>
          <w:u w:val="single"/>
        </w:rPr>
        <w:t xml:space="preserve"> - </w:t>
      </w:r>
      <w:r w:rsidRPr="00382286">
        <w:rPr>
          <w:rFonts w:ascii="Arial" w:hAnsi="Arial"/>
          <w:b/>
          <w:bCs/>
          <w:sz w:val="22"/>
          <w:u w:val="single"/>
        </w:rPr>
        <w:t>MASARYK BOARD OF DIRECTORS MEETING</w:t>
      </w:r>
    </w:p>
    <w:p w14:paraId="24119D3A" w14:textId="52C96E5F" w:rsidR="00C03465" w:rsidRDefault="00C03465">
      <w:pPr>
        <w:rPr>
          <w:rFonts w:ascii="Arial" w:hAnsi="Arial"/>
          <w:sz w:val="22"/>
        </w:rPr>
      </w:pPr>
    </w:p>
    <w:p w14:paraId="39A81E9D" w14:textId="77777777" w:rsidR="001D0156" w:rsidRPr="00321813" w:rsidRDefault="00221EE2">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2250"/>
        <w:gridCol w:w="2160"/>
        <w:gridCol w:w="4045"/>
      </w:tblGrid>
      <w:tr w:rsidR="001D0156" w14:paraId="1434394D" w14:textId="77777777" w:rsidTr="00A60C29">
        <w:tc>
          <w:tcPr>
            <w:tcW w:w="2335" w:type="dxa"/>
          </w:tcPr>
          <w:p w14:paraId="3E3DA1C4" w14:textId="77777777" w:rsidR="001D0156" w:rsidRDefault="001D0156">
            <w:pPr>
              <w:rPr>
                <w:rFonts w:ascii="Arial" w:hAnsi="Arial"/>
                <w:sz w:val="22"/>
              </w:rPr>
            </w:pPr>
          </w:p>
        </w:tc>
        <w:tc>
          <w:tcPr>
            <w:tcW w:w="2250" w:type="dxa"/>
          </w:tcPr>
          <w:p w14:paraId="5D73B2E5" w14:textId="5BFA5EDB" w:rsidR="001D0156" w:rsidRDefault="001D0156">
            <w:pPr>
              <w:rPr>
                <w:rFonts w:ascii="Arial" w:hAnsi="Arial"/>
                <w:sz w:val="22"/>
              </w:rPr>
            </w:pPr>
            <w:r>
              <w:rPr>
                <w:rFonts w:ascii="Arial" w:hAnsi="Arial"/>
                <w:sz w:val="22"/>
              </w:rPr>
              <w:t>12/21/22 Mtg. #1 Mins. &amp; Attendance</w:t>
            </w:r>
            <w:r w:rsidR="00A60C29">
              <w:rPr>
                <w:rFonts w:ascii="Arial" w:hAnsi="Arial"/>
                <w:sz w:val="22"/>
              </w:rPr>
              <w:t xml:space="preserve"> @7:15pm</w:t>
            </w:r>
          </w:p>
        </w:tc>
        <w:tc>
          <w:tcPr>
            <w:tcW w:w="2160" w:type="dxa"/>
          </w:tcPr>
          <w:p w14:paraId="3AA2DB1A" w14:textId="0B411577" w:rsidR="001D0156" w:rsidRDefault="001D0156">
            <w:pPr>
              <w:rPr>
                <w:rFonts w:ascii="Arial" w:hAnsi="Arial"/>
                <w:sz w:val="22"/>
              </w:rPr>
            </w:pPr>
            <w:r>
              <w:rPr>
                <w:rFonts w:ascii="Arial" w:hAnsi="Arial"/>
                <w:sz w:val="22"/>
              </w:rPr>
              <w:t>12.21.22 Mtg. #2 Mins. &amp; Attendance</w:t>
            </w:r>
            <w:r w:rsidR="00A60C29">
              <w:rPr>
                <w:rFonts w:ascii="Arial" w:hAnsi="Arial"/>
                <w:sz w:val="22"/>
              </w:rPr>
              <w:t xml:space="preserve"> </w:t>
            </w:r>
          </w:p>
        </w:tc>
        <w:tc>
          <w:tcPr>
            <w:tcW w:w="4045" w:type="dxa"/>
          </w:tcPr>
          <w:p w14:paraId="14BC3B1B" w14:textId="77777777" w:rsidR="001D0156" w:rsidRDefault="001D0156">
            <w:pPr>
              <w:rPr>
                <w:rFonts w:ascii="Arial" w:hAnsi="Arial"/>
                <w:sz w:val="22"/>
              </w:rPr>
            </w:pPr>
          </w:p>
        </w:tc>
      </w:tr>
      <w:tr w:rsidR="001D0156" w14:paraId="74FEE15F" w14:textId="77777777" w:rsidTr="00A60C29">
        <w:tc>
          <w:tcPr>
            <w:tcW w:w="2335" w:type="dxa"/>
          </w:tcPr>
          <w:p w14:paraId="3287052E" w14:textId="17D34B6A" w:rsidR="001D0156" w:rsidRDefault="001D0156">
            <w:pPr>
              <w:rPr>
                <w:rFonts w:ascii="Arial" w:hAnsi="Arial"/>
                <w:sz w:val="22"/>
              </w:rPr>
            </w:pPr>
            <w:r>
              <w:rPr>
                <w:rFonts w:ascii="Arial" w:hAnsi="Arial"/>
                <w:sz w:val="22"/>
              </w:rPr>
              <w:t>De Los Santos</w:t>
            </w:r>
          </w:p>
        </w:tc>
        <w:tc>
          <w:tcPr>
            <w:tcW w:w="2250" w:type="dxa"/>
          </w:tcPr>
          <w:p w14:paraId="00DE971F" w14:textId="0015342D" w:rsidR="001D0156" w:rsidRDefault="001D0156">
            <w:pPr>
              <w:rPr>
                <w:rFonts w:ascii="Arial" w:hAnsi="Arial"/>
                <w:sz w:val="22"/>
              </w:rPr>
            </w:pPr>
            <w:r>
              <w:rPr>
                <w:rFonts w:ascii="Arial" w:hAnsi="Arial"/>
                <w:sz w:val="22"/>
              </w:rPr>
              <w:t>Yes</w:t>
            </w:r>
          </w:p>
        </w:tc>
        <w:tc>
          <w:tcPr>
            <w:tcW w:w="2160" w:type="dxa"/>
          </w:tcPr>
          <w:p w14:paraId="765838D4" w14:textId="5606E89A" w:rsidR="001D0156" w:rsidRDefault="001D0156">
            <w:pPr>
              <w:rPr>
                <w:rFonts w:ascii="Arial" w:hAnsi="Arial"/>
                <w:sz w:val="22"/>
              </w:rPr>
            </w:pPr>
            <w:r>
              <w:rPr>
                <w:rFonts w:ascii="Arial" w:hAnsi="Arial"/>
                <w:sz w:val="22"/>
              </w:rPr>
              <w:t>Yes</w:t>
            </w:r>
          </w:p>
        </w:tc>
        <w:tc>
          <w:tcPr>
            <w:tcW w:w="4045" w:type="dxa"/>
          </w:tcPr>
          <w:p w14:paraId="3189228A" w14:textId="77777777" w:rsidR="001D0156" w:rsidRDefault="001D0156">
            <w:pPr>
              <w:rPr>
                <w:rFonts w:ascii="Arial" w:hAnsi="Arial"/>
                <w:sz w:val="22"/>
              </w:rPr>
            </w:pPr>
          </w:p>
        </w:tc>
      </w:tr>
      <w:tr w:rsidR="001D0156" w14:paraId="5D30F791" w14:textId="77777777" w:rsidTr="00A60C29">
        <w:tc>
          <w:tcPr>
            <w:tcW w:w="2335" w:type="dxa"/>
          </w:tcPr>
          <w:p w14:paraId="7118E029" w14:textId="2801A9DC" w:rsidR="001D0156" w:rsidRDefault="001D0156">
            <w:pPr>
              <w:rPr>
                <w:rFonts w:ascii="Arial" w:hAnsi="Arial"/>
                <w:sz w:val="22"/>
              </w:rPr>
            </w:pPr>
            <w:r>
              <w:rPr>
                <w:rFonts w:ascii="Arial" w:hAnsi="Arial"/>
                <w:sz w:val="22"/>
              </w:rPr>
              <w:t>Duong</w:t>
            </w:r>
          </w:p>
        </w:tc>
        <w:tc>
          <w:tcPr>
            <w:tcW w:w="2250" w:type="dxa"/>
          </w:tcPr>
          <w:p w14:paraId="625C7F67" w14:textId="42C85260" w:rsidR="001D0156" w:rsidRDefault="001D0156">
            <w:pPr>
              <w:rPr>
                <w:rFonts w:ascii="Arial" w:hAnsi="Arial"/>
                <w:sz w:val="22"/>
              </w:rPr>
            </w:pPr>
            <w:r>
              <w:rPr>
                <w:rFonts w:ascii="Arial" w:hAnsi="Arial"/>
                <w:sz w:val="22"/>
              </w:rPr>
              <w:t>Abstain</w:t>
            </w:r>
          </w:p>
        </w:tc>
        <w:tc>
          <w:tcPr>
            <w:tcW w:w="2160" w:type="dxa"/>
          </w:tcPr>
          <w:p w14:paraId="11906BA9" w14:textId="34A91EA4" w:rsidR="001D0156" w:rsidRDefault="001D0156">
            <w:pPr>
              <w:rPr>
                <w:rFonts w:ascii="Arial" w:hAnsi="Arial"/>
                <w:sz w:val="22"/>
              </w:rPr>
            </w:pPr>
            <w:r>
              <w:rPr>
                <w:rFonts w:ascii="Arial" w:hAnsi="Arial"/>
                <w:sz w:val="22"/>
              </w:rPr>
              <w:t>Yes</w:t>
            </w:r>
          </w:p>
        </w:tc>
        <w:tc>
          <w:tcPr>
            <w:tcW w:w="4045" w:type="dxa"/>
          </w:tcPr>
          <w:p w14:paraId="6C7EF2AE" w14:textId="77777777" w:rsidR="001D0156" w:rsidRDefault="001D0156">
            <w:pPr>
              <w:rPr>
                <w:rFonts w:ascii="Arial" w:hAnsi="Arial"/>
                <w:sz w:val="22"/>
              </w:rPr>
            </w:pPr>
          </w:p>
        </w:tc>
      </w:tr>
      <w:tr w:rsidR="001D0156" w14:paraId="3D54DCCE" w14:textId="77777777" w:rsidTr="00A60C29">
        <w:tc>
          <w:tcPr>
            <w:tcW w:w="2335" w:type="dxa"/>
          </w:tcPr>
          <w:p w14:paraId="3A966758" w14:textId="4D8C84D6" w:rsidR="001D0156" w:rsidRDefault="001D0156">
            <w:pPr>
              <w:rPr>
                <w:rFonts w:ascii="Arial" w:hAnsi="Arial"/>
                <w:sz w:val="22"/>
              </w:rPr>
            </w:pPr>
            <w:r>
              <w:rPr>
                <w:rFonts w:ascii="Arial" w:hAnsi="Arial"/>
                <w:sz w:val="22"/>
              </w:rPr>
              <w:t>English</w:t>
            </w:r>
          </w:p>
        </w:tc>
        <w:tc>
          <w:tcPr>
            <w:tcW w:w="2250" w:type="dxa"/>
          </w:tcPr>
          <w:p w14:paraId="37076380" w14:textId="7E0C4F86" w:rsidR="001D0156" w:rsidRDefault="001D0156">
            <w:pPr>
              <w:rPr>
                <w:rFonts w:ascii="Arial" w:hAnsi="Arial"/>
                <w:sz w:val="22"/>
              </w:rPr>
            </w:pPr>
            <w:r>
              <w:rPr>
                <w:rFonts w:ascii="Arial" w:hAnsi="Arial"/>
                <w:sz w:val="22"/>
              </w:rPr>
              <w:t>Yes</w:t>
            </w:r>
          </w:p>
        </w:tc>
        <w:tc>
          <w:tcPr>
            <w:tcW w:w="2160" w:type="dxa"/>
          </w:tcPr>
          <w:p w14:paraId="3180F8BF" w14:textId="0390715A" w:rsidR="001D0156" w:rsidRDefault="001D0156">
            <w:pPr>
              <w:rPr>
                <w:rFonts w:ascii="Arial" w:hAnsi="Arial"/>
                <w:sz w:val="22"/>
              </w:rPr>
            </w:pPr>
            <w:r>
              <w:rPr>
                <w:rFonts w:ascii="Arial" w:hAnsi="Arial"/>
                <w:sz w:val="22"/>
              </w:rPr>
              <w:t>Yes</w:t>
            </w:r>
          </w:p>
        </w:tc>
        <w:tc>
          <w:tcPr>
            <w:tcW w:w="4045" w:type="dxa"/>
          </w:tcPr>
          <w:p w14:paraId="3BD389A9" w14:textId="77777777" w:rsidR="001D0156" w:rsidRDefault="001D0156">
            <w:pPr>
              <w:rPr>
                <w:rFonts w:ascii="Arial" w:hAnsi="Arial"/>
                <w:sz w:val="22"/>
              </w:rPr>
            </w:pPr>
          </w:p>
        </w:tc>
      </w:tr>
      <w:tr w:rsidR="001D0156" w14:paraId="73B3F133" w14:textId="77777777" w:rsidTr="00A60C29">
        <w:tc>
          <w:tcPr>
            <w:tcW w:w="2335" w:type="dxa"/>
          </w:tcPr>
          <w:p w14:paraId="7BA79E74" w14:textId="09BFF585" w:rsidR="001D0156" w:rsidRDefault="001D0156">
            <w:pPr>
              <w:rPr>
                <w:rFonts w:ascii="Arial" w:hAnsi="Arial"/>
                <w:sz w:val="22"/>
              </w:rPr>
            </w:pPr>
            <w:r>
              <w:rPr>
                <w:rFonts w:ascii="Arial" w:hAnsi="Arial"/>
                <w:sz w:val="22"/>
              </w:rPr>
              <w:t>Fernandez</w:t>
            </w:r>
          </w:p>
        </w:tc>
        <w:tc>
          <w:tcPr>
            <w:tcW w:w="2250" w:type="dxa"/>
          </w:tcPr>
          <w:p w14:paraId="6876BD40" w14:textId="6D070530" w:rsidR="001D0156" w:rsidRDefault="001D0156">
            <w:pPr>
              <w:rPr>
                <w:rFonts w:ascii="Arial" w:hAnsi="Arial"/>
                <w:sz w:val="22"/>
              </w:rPr>
            </w:pPr>
            <w:r>
              <w:rPr>
                <w:rFonts w:ascii="Arial" w:hAnsi="Arial"/>
                <w:sz w:val="22"/>
              </w:rPr>
              <w:t>Abstain</w:t>
            </w:r>
          </w:p>
        </w:tc>
        <w:tc>
          <w:tcPr>
            <w:tcW w:w="2160" w:type="dxa"/>
          </w:tcPr>
          <w:p w14:paraId="2E473CDB" w14:textId="389C3392" w:rsidR="001D0156" w:rsidRDefault="001D0156">
            <w:pPr>
              <w:rPr>
                <w:rFonts w:ascii="Arial" w:hAnsi="Arial"/>
                <w:sz w:val="22"/>
              </w:rPr>
            </w:pPr>
            <w:r>
              <w:rPr>
                <w:rFonts w:ascii="Arial" w:hAnsi="Arial"/>
                <w:sz w:val="22"/>
              </w:rPr>
              <w:t>Abstain</w:t>
            </w:r>
          </w:p>
        </w:tc>
        <w:tc>
          <w:tcPr>
            <w:tcW w:w="4045" w:type="dxa"/>
          </w:tcPr>
          <w:p w14:paraId="7DF67A04" w14:textId="77777777" w:rsidR="001D0156" w:rsidRDefault="001D0156">
            <w:pPr>
              <w:rPr>
                <w:rFonts w:ascii="Arial" w:hAnsi="Arial"/>
                <w:sz w:val="22"/>
              </w:rPr>
            </w:pPr>
          </w:p>
        </w:tc>
      </w:tr>
      <w:tr w:rsidR="001D0156" w14:paraId="67A8FE2F" w14:textId="77777777" w:rsidTr="00A60C29">
        <w:tc>
          <w:tcPr>
            <w:tcW w:w="2335" w:type="dxa"/>
          </w:tcPr>
          <w:p w14:paraId="59391435" w14:textId="600AF50F" w:rsidR="001D0156" w:rsidRDefault="001D0156">
            <w:pPr>
              <w:rPr>
                <w:rFonts w:ascii="Arial" w:hAnsi="Arial"/>
                <w:sz w:val="22"/>
              </w:rPr>
            </w:pPr>
            <w:r>
              <w:rPr>
                <w:rFonts w:ascii="Arial" w:hAnsi="Arial"/>
                <w:sz w:val="22"/>
              </w:rPr>
              <w:t>Keating</w:t>
            </w:r>
          </w:p>
        </w:tc>
        <w:tc>
          <w:tcPr>
            <w:tcW w:w="2250" w:type="dxa"/>
          </w:tcPr>
          <w:p w14:paraId="7DC917A2" w14:textId="44094470" w:rsidR="001D0156" w:rsidRDefault="001D0156">
            <w:pPr>
              <w:rPr>
                <w:rFonts w:ascii="Arial" w:hAnsi="Arial"/>
                <w:sz w:val="22"/>
              </w:rPr>
            </w:pPr>
            <w:r>
              <w:rPr>
                <w:rFonts w:ascii="Arial" w:hAnsi="Arial"/>
                <w:sz w:val="22"/>
              </w:rPr>
              <w:t>Yes</w:t>
            </w:r>
          </w:p>
        </w:tc>
        <w:tc>
          <w:tcPr>
            <w:tcW w:w="2160" w:type="dxa"/>
          </w:tcPr>
          <w:p w14:paraId="269C8EA6" w14:textId="7FD3EB50" w:rsidR="001D0156" w:rsidRDefault="001D0156">
            <w:pPr>
              <w:rPr>
                <w:rFonts w:ascii="Arial" w:hAnsi="Arial"/>
                <w:sz w:val="22"/>
              </w:rPr>
            </w:pPr>
            <w:r>
              <w:rPr>
                <w:rFonts w:ascii="Arial" w:hAnsi="Arial"/>
                <w:sz w:val="22"/>
              </w:rPr>
              <w:t>Yes</w:t>
            </w:r>
          </w:p>
        </w:tc>
        <w:tc>
          <w:tcPr>
            <w:tcW w:w="4045" w:type="dxa"/>
          </w:tcPr>
          <w:p w14:paraId="5F194640" w14:textId="77777777" w:rsidR="001D0156" w:rsidRDefault="001D0156">
            <w:pPr>
              <w:rPr>
                <w:rFonts w:ascii="Arial" w:hAnsi="Arial"/>
                <w:sz w:val="22"/>
              </w:rPr>
            </w:pPr>
          </w:p>
        </w:tc>
      </w:tr>
      <w:tr w:rsidR="001D0156" w14:paraId="2EEFD779" w14:textId="77777777" w:rsidTr="00A60C29">
        <w:tc>
          <w:tcPr>
            <w:tcW w:w="2335" w:type="dxa"/>
          </w:tcPr>
          <w:p w14:paraId="592C315B" w14:textId="66D02A63" w:rsidR="001D0156" w:rsidRDefault="001D0156">
            <w:pPr>
              <w:rPr>
                <w:rFonts w:ascii="Arial" w:hAnsi="Arial"/>
                <w:sz w:val="22"/>
              </w:rPr>
            </w:pPr>
            <w:r>
              <w:rPr>
                <w:rFonts w:ascii="Arial" w:hAnsi="Arial"/>
                <w:sz w:val="22"/>
              </w:rPr>
              <w:t>McCallum</w:t>
            </w:r>
          </w:p>
        </w:tc>
        <w:tc>
          <w:tcPr>
            <w:tcW w:w="2250" w:type="dxa"/>
          </w:tcPr>
          <w:p w14:paraId="0F6E5990" w14:textId="25295679" w:rsidR="001D0156" w:rsidRDefault="001D0156">
            <w:pPr>
              <w:rPr>
                <w:rFonts w:ascii="Arial" w:hAnsi="Arial"/>
                <w:sz w:val="22"/>
              </w:rPr>
            </w:pPr>
            <w:r>
              <w:rPr>
                <w:rFonts w:ascii="Arial" w:hAnsi="Arial"/>
                <w:sz w:val="22"/>
              </w:rPr>
              <w:t>Yes</w:t>
            </w:r>
          </w:p>
        </w:tc>
        <w:tc>
          <w:tcPr>
            <w:tcW w:w="2160" w:type="dxa"/>
          </w:tcPr>
          <w:p w14:paraId="176E9333" w14:textId="632A2985" w:rsidR="001D0156" w:rsidRDefault="001D0156">
            <w:pPr>
              <w:rPr>
                <w:rFonts w:ascii="Arial" w:hAnsi="Arial"/>
                <w:sz w:val="22"/>
              </w:rPr>
            </w:pPr>
            <w:r>
              <w:rPr>
                <w:rFonts w:ascii="Arial" w:hAnsi="Arial"/>
                <w:sz w:val="22"/>
              </w:rPr>
              <w:t>Yes</w:t>
            </w:r>
          </w:p>
        </w:tc>
        <w:tc>
          <w:tcPr>
            <w:tcW w:w="4045" w:type="dxa"/>
          </w:tcPr>
          <w:p w14:paraId="0811D39D" w14:textId="77777777" w:rsidR="001D0156" w:rsidRDefault="001D0156">
            <w:pPr>
              <w:rPr>
                <w:rFonts w:ascii="Arial" w:hAnsi="Arial"/>
                <w:sz w:val="22"/>
              </w:rPr>
            </w:pPr>
          </w:p>
        </w:tc>
      </w:tr>
      <w:tr w:rsidR="001D0156" w14:paraId="1F8EE9E5" w14:textId="77777777" w:rsidTr="00A60C29">
        <w:tc>
          <w:tcPr>
            <w:tcW w:w="2335" w:type="dxa"/>
          </w:tcPr>
          <w:p w14:paraId="422A0197" w14:textId="37ECD374" w:rsidR="001D0156" w:rsidRDefault="001D0156">
            <w:pPr>
              <w:rPr>
                <w:rFonts w:ascii="Arial" w:hAnsi="Arial"/>
                <w:sz w:val="22"/>
              </w:rPr>
            </w:pPr>
            <w:r>
              <w:rPr>
                <w:rFonts w:ascii="Arial" w:hAnsi="Arial"/>
                <w:sz w:val="22"/>
              </w:rPr>
              <w:t>Pagan</w:t>
            </w:r>
          </w:p>
        </w:tc>
        <w:tc>
          <w:tcPr>
            <w:tcW w:w="2250" w:type="dxa"/>
          </w:tcPr>
          <w:p w14:paraId="608BE661" w14:textId="2A7361AA" w:rsidR="001D0156" w:rsidRDefault="001D0156">
            <w:pPr>
              <w:rPr>
                <w:rFonts w:ascii="Arial" w:hAnsi="Arial"/>
                <w:sz w:val="22"/>
              </w:rPr>
            </w:pPr>
            <w:r>
              <w:rPr>
                <w:rFonts w:ascii="Arial" w:hAnsi="Arial"/>
                <w:sz w:val="22"/>
              </w:rPr>
              <w:t>Yes</w:t>
            </w:r>
          </w:p>
        </w:tc>
        <w:tc>
          <w:tcPr>
            <w:tcW w:w="2160" w:type="dxa"/>
          </w:tcPr>
          <w:p w14:paraId="7211FFFC" w14:textId="149916D4" w:rsidR="001D0156" w:rsidRDefault="001D0156">
            <w:pPr>
              <w:rPr>
                <w:rFonts w:ascii="Arial" w:hAnsi="Arial"/>
                <w:sz w:val="22"/>
              </w:rPr>
            </w:pPr>
            <w:r>
              <w:rPr>
                <w:rFonts w:ascii="Arial" w:hAnsi="Arial"/>
                <w:sz w:val="22"/>
              </w:rPr>
              <w:t>Yes</w:t>
            </w:r>
          </w:p>
        </w:tc>
        <w:tc>
          <w:tcPr>
            <w:tcW w:w="4045" w:type="dxa"/>
          </w:tcPr>
          <w:p w14:paraId="37966434" w14:textId="77777777" w:rsidR="001D0156" w:rsidRDefault="001D0156">
            <w:pPr>
              <w:rPr>
                <w:rFonts w:ascii="Arial" w:hAnsi="Arial"/>
                <w:sz w:val="22"/>
              </w:rPr>
            </w:pPr>
          </w:p>
        </w:tc>
      </w:tr>
      <w:tr w:rsidR="001D0156" w14:paraId="1E63CEA7" w14:textId="77777777" w:rsidTr="00A60C29">
        <w:tc>
          <w:tcPr>
            <w:tcW w:w="2335" w:type="dxa"/>
          </w:tcPr>
          <w:p w14:paraId="48AFC936" w14:textId="57DF7D75" w:rsidR="001D0156" w:rsidRDefault="001D0156">
            <w:pPr>
              <w:rPr>
                <w:rFonts w:ascii="Arial" w:hAnsi="Arial"/>
                <w:sz w:val="22"/>
              </w:rPr>
            </w:pPr>
            <w:r>
              <w:rPr>
                <w:rFonts w:ascii="Arial" w:hAnsi="Arial"/>
                <w:sz w:val="22"/>
              </w:rPr>
              <w:t>Perez</w:t>
            </w:r>
          </w:p>
        </w:tc>
        <w:tc>
          <w:tcPr>
            <w:tcW w:w="2250" w:type="dxa"/>
          </w:tcPr>
          <w:p w14:paraId="1AC70059" w14:textId="19C24EEA" w:rsidR="001D0156" w:rsidRDefault="001D0156">
            <w:pPr>
              <w:rPr>
                <w:rFonts w:ascii="Arial" w:hAnsi="Arial"/>
                <w:sz w:val="22"/>
              </w:rPr>
            </w:pPr>
            <w:r>
              <w:rPr>
                <w:rFonts w:ascii="Arial" w:hAnsi="Arial"/>
                <w:sz w:val="22"/>
              </w:rPr>
              <w:t>Yes</w:t>
            </w:r>
          </w:p>
        </w:tc>
        <w:tc>
          <w:tcPr>
            <w:tcW w:w="2160" w:type="dxa"/>
          </w:tcPr>
          <w:p w14:paraId="5F65271A" w14:textId="29E0EEAA" w:rsidR="001D0156" w:rsidRDefault="001D0156">
            <w:pPr>
              <w:rPr>
                <w:rFonts w:ascii="Arial" w:hAnsi="Arial"/>
                <w:sz w:val="22"/>
              </w:rPr>
            </w:pPr>
            <w:r>
              <w:rPr>
                <w:rFonts w:ascii="Arial" w:hAnsi="Arial"/>
                <w:sz w:val="22"/>
              </w:rPr>
              <w:t>Yes</w:t>
            </w:r>
          </w:p>
        </w:tc>
        <w:tc>
          <w:tcPr>
            <w:tcW w:w="4045" w:type="dxa"/>
          </w:tcPr>
          <w:p w14:paraId="469A094E" w14:textId="77777777" w:rsidR="001D0156" w:rsidRDefault="001D0156">
            <w:pPr>
              <w:rPr>
                <w:rFonts w:ascii="Arial" w:hAnsi="Arial"/>
                <w:sz w:val="22"/>
              </w:rPr>
            </w:pPr>
          </w:p>
        </w:tc>
      </w:tr>
      <w:tr w:rsidR="001D0156" w14:paraId="6B3ECD19" w14:textId="77777777" w:rsidTr="00A60C29">
        <w:tc>
          <w:tcPr>
            <w:tcW w:w="2335" w:type="dxa"/>
          </w:tcPr>
          <w:p w14:paraId="75FBA3EC" w14:textId="099D42E4" w:rsidR="001D0156" w:rsidRDefault="001D0156">
            <w:pPr>
              <w:rPr>
                <w:rFonts w:ascii="Arial" w:hAnsi="Arial"/>
                <w:sz w:val="22"/>
              </w:rPr>
            </w:pPr>
            <w:r>
              <w:rPr>
                <w:rFonts w:ascii="Arial" w:hAnsi="Arial"/>
                <w:sz w:val="22"/>
              </w:rPr>
              <w:t>Ramirez</w:t>
            </w:r>
          </w:p>
        </w:tc>
        <w:tc>
          <w:tcPr>
            <w:tcW w:w="2250" w:type="dxa"/>
          </w:tcPr>
          <w:p w14:paraId="51CC8AF8" w14:textId="21F796F0" w:rsidR="001D0156" w:rsidRDefault="001D0156">
            <w:pPr>
              <w:rPr>
                <w:rFonts w:ascii="Arial" w:hAnsi="Arial"/>
                <w:sz w:val="22"/>
              </w:rPr>
            </w:pPr>
            <w:r>
              <w:rPr>
                <w:rFonts w:ascii="Arial" w:hAnsi="Arial"/>
                <w:sz w:val="22"/>
              </w:rPr>
              <w:t>Abstain</w:t>
            </w:r>
          </w:p>
        </w:tc>
        <w:tc>
          <w:tcPr>
            <w:tcW w:w="2160" w:type="dxa"/>
          </w:tcPr>
          <w:p w14:paraId="2EFC3E36" w14:textId="004B2E72" w:rsidR="001D0156" w:rsidRDefault="001D0156">
            <w:pPr>
              <w:rPr>
                <w:rFonts w:ascii="Arial" w:hAnsi="Arial"/>
                <w:sz w:val="22"/>
              </w:rPr>
            </w:pPr>
            <w:r>
              <w:rPr>
                <w:rFonts w:ascii="Arial" w:hAnsi="Arial"/>
                <w:sz w:val="22"/>
              </w:rPr>
              <w:t>Abstain</w:t>
            </w:r>
          </w:p>
        </w:tc>
        <w:tc>
          <w:tcPr>
            <w:tcW w:w="4045" w:type="dxa"/>
          </w:tcPr>
          <w:p w14:paraId="1DEB6999" w14:textId="77777777" w:rsidR="001D0156" w:rsidRDefault="001D0156">
            <w:pPr>
              <w:rPr>
                <w:rFonts w:ascii="Arial" w:hAnsi="Arial"/>
                <w:sz w:val="22"/>
              </w:rPr>
            </w:pPr>
          </w:p>
        </w:tc>
      </w:tr>
      <w:tr w:rsidR="001D0156" w14:paraId="42B0A5D7" w14:textId="77777777" w:rsidTr="00A60C29">
        <w:tc>
          <w:tcPr>
            <w:tcW w:w="2335" w:type="dxa"/>
          </w:tcPr>
          <w:p w14:paraId="634F32F6" w14:textId="6676CF81" w:rsidR="001D0156" w:rsidRDefault="001D0156">
            <w:pPr>
              <w:rPr>
                <w:rFonts w:ascii="Arial" w:hAnsi="Arial"/>
                <w:sz w:val="22"/>
              </w:rPr>
            </w:pPr>
            <w:r>
              <w:rPr>
                <w:rFonts w:ascii="Arial" w:hAnsi="Arial"/>
                <w:sz w:val="22"/>
              </w:rPr>
              <w:t>Reich</w:t>
            </w:r>
          </w:p>
        </w:tc>
        <w:tc>
          <w:tcPr>
            <w:tcW w:w="2250" w:type="dxa"/>
          </w:tcPr>
          <w:p w14:paraId="7063035F" w14:textId="4696C12D" w:rsidR="001D0156" w:rsidRDefault="001D0156">
            <w:pPr>
              <w:rPr>
                <w:rFonts w:ascii="Arial" w:hAnsi="Arial"/>
                <w:sz w:val="22"/>
              </w:rPr>
            </w:pPr>
            <w:r>
              <w:rPr>
                <w:rFonts w:ascii="Arial" w:hAnsi="Arial"/>
                <w:sz w:val="22"/>
              </w:rPr>
              <w:t>Yes</w:t>
            </w:r>
          </w:p>
        </w:tc>
        <w:tc>
          <w:tcPr>
            <w:tcW w:w="2160" w:type="dxa"/>
          </w:tcPr>
          <w:p w14:paraId="218544F5" w14:textId="518597F2" w:rsidR="001D0156" w:rsidRDefault="001D0156">
            <w:pPr>
              <w:rPr>
                <w:rFonts w:ascii="Arial" w:hAnsi="Arial"/>
                <w:sz w:val="22"/>
              </w:rPr>
            </w:pPr>
            <w:r>
              <w:rPr>
                <w:rFonts w:ascii="Arial" w:hAnsi="Arial"/>
                <w:sz w:val="22"/>
              </w:rPr>
              <w:t>Yes</w:t>
            </w:r>
          </w:p>
        </w:tc>
        <w:tc>
          <w:tcPr>
            <w:tcW w:w="4045" w:type="dxa"/>
          </w:tcPr>
          <w:p w14:paraId="10B31EC8" w14:textId="77777777" w:rsidR="001D0156" w:rsidRDefault="001D0156">
            <w:pPr>
              <w:rPr>
                <w:rFonts w:ascii="Arial" w:hAnsi="Arial"/>
                <w:sz w:val="22"/>
              </w:rPr>
            </w:pPr>
          </w:p>
        </w:tc>
      </w:tr>
      <w:tr w:rsidR="001D0156" w14:paraId="1C4EF2E1" w14:textId="77777777" w:rsidTr="00A60C29">
        <w:tc>
          <w:tcPr>
            <w:tcW w:w="2335" w:type="dxa"/>
          </w:tcPr>
          <w:p w14:paraId="0DD6F204" w14:textId="2AB5A9BC" w:rsidR="001D0156" w:rsidRDefault="001D0156">
            <w:pPr>
              <w:rPr>
                <w:rFonts w:ascii="Arial" w:hAnsi="Arial"/>
                <w:sz w:val="22"/>
              </w:rPr>
            </w:pPr>
            <w:r>
              <w:rPr>
                <w:rFonts w:ascii="Arial" w:hAnsi="Arial"/>
                <w:sz w:val="22"/>
              </w:rPr>
              <w:t>Rivera</w:t>
            </w:r>
          </w:p>
        </w:tc>
        <w:tc>
          <w:tcPr>
            <w:tcW w:w="2250" w:type="dxa"/>
          </w:tcPr>
          <w:p w14:paraId="0A0F2CD1" w14:textId="4A0C1BF1" w:rsidR="001D0156" w:rsidRDefault="001D0156">
            <w:pPr>
              <w:rPr>
                <w:rFonts w:ascii="Arial" w:hAnsi="Arial"/>
                <w:sz w:val="22"/>
              </w:rPr>
            </w:pPr>
            <w:r>
              <w:rPr>
                <w:rFonts w:ascii="Arial" w:hAnsi="Arial"/>
                <w:sz w:val="22"/>
              </w:rPr>
              <w:t>Absent</w:t>
            </w:r>
          </w:p>
        </w:tc>
        <w:tc>
          <w:tcPr>
            <w:tcW w:w="2160" w:type="dxa"/>
          </w:tcPr>
          <w:p w14:paraId="03370B99" w14:textId="77A284A1" w:rsidR="001D0156" w:rsidRDefault="001D0156">
            <w:pPr>
              <w:rPr>
                <w:rFonts w:ascii="Arial" w:hAnsi="Arial"/>
                <w:sz w:val="22"/>
              </w:rPr>
            </w:pPr>
            <w:r>
              <w:rPr>
                <w:rFonts w:ascii="Arial" w:hAnsi="Arial"/>
                <w:sz w:val="22"/>
              </w:rPr>
              <w:t>Absent</w:t>
            </w:r>
          </w:p>
        </w:tc>
        <w:tc>
          <w:tcPr>
            <w:tcW w:w="4045" w:type="dxa"/>
          </w:tcPr>
          <w:p w14:paraId="71C48C80" w14:textId="77777777" w:rsidR="001D0156" w:rsidRDefault="001D0156">
            <w:pPr>
              <w:rPr>
                <w:rFonts w:ascii="Arial" w:hAnsi="Arial"/>
                <w:sz w:val="22"/>
              </w:rPr>
            </w:pPr>
          </w:p>
        </w:tc>
      </w:tr>
      <w:tr w:rsidR="001D0156" w14:paraId="1C9B178D" w14:textId="77777777" w:rsidTr="00A60C29">
        <w:tc>
          <w:tcPr>
            <w:tcW w:w="2335" w:type="dxa"/>
          </w:tcPr>
          <w:p w14:paraId="1BC86D32" w14:textId="73B56426" w:rsidR="001D0156" w:rsidRDefault="001D0156">
            <w:pPr>
              <w:rPr>
                <w:rFonts w:ascii="Arial" w:hAnsi="Arial"/>
                <w:sz w:val="22"/>
              </w:rPr>
            </w:pPr>
            <w:proofErr w:type="spellStart"/>
            <w:r>
              <w:rPr>
                <w:rFonts w:ascii="Arial" w:hAnsi="Arial"/>
                <w:sz w:val="22"/>
              </w:rPr>
              <w:t>Talton</w:t>
            </w:r>
            <w:proofErr w:type="spellEnd"/>
          </w:p>
        </w:tc>
        <w:tc>
          <w:tcPr>
            <w:tcW w:w="2250" w:type="dxa"/>
          </w:tcPr>
          <w:p w14:paraId="7311C744" w14:textId="6AC61940" w:rsidR="001D0156" w:rsidRDefault="001D0156">
            <w:pPr>
              <w:rPr>
                <w:rFonts w:ascii="Arial" w:hAnsi="Arial"/>
                <w:sz w:val="22"/>
              </w:rPr>
            </w:pPr>
            <w:r>
              <w:rPr>
                <w:rFonts w:ascii="Arial" w:hAnsi="Arial"/>
                <w:sz w:val="22"/>
              </w:rPr>
              <w:t>Absent</w:t>
            </w:r>
          </w:p>
        </w:tc>
        <w:tc>
          <w:tcPr>
            <w:tcW w:w="2160" w:type="dxa"/>
          </w:tcPr>
          <w:p w14:paraId="0C166D13" w14:textId="1372B553" w:rsidR="001D0156" w:rsidRDefault="001D0156">
            <w:pPr>
              <w:rPr>
                <w:rFonts w:ascii="Arial" w:hAnsi="Arial"/>
                <w:sz w:val="22"/>
              </w:rPr>
            </w:pPr>
            <w:r>
              <w:rPr>
                <w:rFonts w:ascii="Arial" w:hAnsi="Arial"/>
                <w:sz w:val="22"/>
              </w:rPr>
              <w:t>Absent</w:t>
            </w:r>
          </w:p>
        </w:tc>
        <w:tc>
          <w:tcPr>
            <w:tcW w:w="4045" w:type="dxa"/>
          </w:tcPr>
          <w:p w14:paraId="53631EA2" w14:textId="77777777" w:rsidR="001D0156" w:rsidRDefault="001D0156">
            <w:pPr>
              <w:rPr>
                <w:rFonts w:ascii="Arial" w:hAnsi="Arial"/>
                <w:sz w:val="22"/>
              </w:rPr>
            </w:pPr>
          </w:p>
        </w:tc>
      </w:tr>
      <w:tr w:rsidR="001D0156" w14:paraId="50F9F0D1" w14:textId="77777777" w:rsidTr="00A60C29">
        <w:tc>
          <w:tcPr>
            <w:tcW w:w="2335" w:type="dxa"/>
            <w:tcBorders>
              <w:bottom w:val="single" w:sz="4" w:space="0" w:color="auto"/>
            </w:tcBorders>
          </w:tcPr>
          <w:p w14:paraId="04E348E1" w14:textId="6685C47D" w:rsidR="001D0156" w:rsidRDefault="001D0156">
            <w:pPr>
              <w:rPr>
                <w:rFonts w:ascii="Arial" w:hAnsi="Arial"/>
                <w:sz w:val="22"/>
              </w:rPr>
            </w:pPr>
            <w:r>
              <w:rPr>
                <w:rFonts w:ascii="Arial" w:hAnsi="Arial"/>
                <w:sz w:val="22"/>
              </w:rPr>
              <w:t>Walford</w:t>
            </w:r>
          </w:p>
        </w:tc>
        <w:tc>
          <w:tcPr>
            <w:tcW w:w="2250" w:type="dxa"/>
            <w:tcBorders>
              <w:bottom w:val="single" w:sz="4" w:space="0" w:color="auto"/>
            </w:tcBorders>
          </w:tcPr>
          <w:p w14:paraId="1E6F8C40" w14:textId="61C2C2EF" w:rsidR="001D0156" w:rsidRDefault="001D0156">
            <w:pPr>
              <w:rPr>
                <w:rFonts w:ascii="Arial" w:hAnsi="Arial"/>
                <w:sz w:val="22"/>
              </w:rPr>
            </w:pPr>
            <w:r>
              <w:rPr>
                <w:rFonts w:ascii="Arial" w:hAnsi="Arial"/>
                <w:sz w:val="22"/>
              </w:rPr>
              <w:t>Absent</w:t>
            </w:r>
          </w:p>
        </w:tc>
        <w:tc>
          <w:tcPr>
            <w:tcW w:w="2160" w:type="dxa"/>
            <w:tcBorders>
              <w:bottom w:val="single" w:sz="4" w:space="0" w:color="auto"/>
            </w:tcBorders>
          </w:tcPr>
          <w:p w14:paraId="386422AE" w14:textId="558BCDEB" w:rsidR="001D0156" w:rsidRDefault="001D0156">
            <w:pPr>
              <w:rPr>
                <w:rFonts w:ascii="Arial" w:hAnsi="Arial"/>
                <w:sz w:val="22"/>
              </w:rPr>
            </w:pPr>
            <w:r>
              <w:rPr>
                <w:rFonts w:ascii="Arial" w:hAnsi="Arial"/>
                <w:sz w:val="22"/>
              </w:rPr>
              <w:t>Absent</w:t>
            </w:r>
          </w:p>
        </w:tc>
        <w:tc>
          <w:tcPr>
            <w:tcW w:w="4045" w:type="dxa"/>
            <w:tcBorders>
              <w:bottom w:val="single" w:sz="4" w:space="0" w:color="auto"/>
            </w:tcBorders>
          </w:tcPr>
          <w:p w14:paraId="74934639" w14:textId="271B0B9D" w:rsidR="001D0156" w:rsidRDefault="001D0156">
            <w:pPr>
              <w:rPr>
                <w:rFonts w:ascii="Arial" w:hAnsi="Arial"/>
                <w:sz w:val="22"/>
              </w:rPr>
            </w:pPr>
            <w:r>
              <w:rPr>
                <w:rFonts w:ascii="Arial" w:hAnsi="Arial"/>
                <w:sz w:val="22"/>
              </w:rPr>
              <w:t>Arrived late @7:27 pm</w:t>
            </w:r>
          </w:p>
        </w:tc>
      </w:tr>
      <w:tr w:rsidR="001D0156" w:rsidRPr="00A60C29" w14:paraId="3A6D1E30" w14:textId="77777777" w:rsidTr="00A60C29">
        <w:tc>
          <w:tcPr>
            <w:tcW w:w="2335" w:type="dxa"/>
            <w:tcBorders>
              <w:bottom w:val="single" w:sz="4" w:space="0" w:color="auto"/>
            </w:tcBorders>
          </w:tcPr>
          <w:p w14:paraId="1F98625C" w14:textId="113369A5" w:rsidR="001D0156" w:rsidRPr="00A60C29" w:rsidRDefault="001D0156">
            <w:pPr>
              <w:rPr>
                <w:rFonts w:ascii="Arial" w:hAnsi="Arial"/>
                <w:sz w:val="22"/>
              </w:rPr>
            </w:pPr>
            <w:r w:rsidRPr="00A60C29">
              <w:rPr>
                <w:rFonts w:ascii="Arial" w:hAnsi="Arial"/>
                <w:sz w:val="22"/>
              </w:rPr>
              <w:t>Zheng</w:t>
            </w:r>
          </w:p>
        </w:tc>
        <w:tc>
          <w:tcPr>
            <w:tcW w:w="2250" w:type="dxa"/>
            <w:tcBorders>
              <w:bottom w:val="single" w:sz="4" w:space="0" w:color="auto"/>
            </w:tcBorders>
          </w:tcPr>
          <w:p w14:paraId="3402347F" w14:textId="045081D1" w:rsidR="001D0156" w:rsidRPr="00A60C29" w:rsidRDefault="001D0156">
            <w:pPr>
              <w:rPr>
                <w:rFonts w:ascii="Arial" w:hAnsi="Arial"/>
                <w:sz w:val="22"/>
              </w:rPr>
            </w:pPr>
            <w:r w:rsidRPr="00A60C29">
              <w:rPr>
                <w:rFonts w:ascii="Arial" w:hAnsi="Arial"/>
                <w:sz w:val="22"/>
              </w:rPr>
              <w:t>Yes</w:t>
            </w:r>
          </w:p>
        </w:tc>
        <w:tc>
          <w:tcPr>
            <w:tcW w:w="2160" w:type="dxa"/>
            <w:tcBorders>
              <w:bottom w:val="single" w:sz="4" w:space="0" w:color="auto"/>
            </w:tcBorders>
          </w:tcPr>
          <w:p w14:paraId="53A4B424" w14:textId="7606E415" w:rsidR="001D0156" w:rsidRPr="00A60C29" w:rsidRDefault="001D0156">
            <w:pPr>
              <w:rPr>
                <w:rFonts w:ascii="Arial" w:hAnsi="Arial"/>
                <w:sz w:val="22"/>
              </w:rPr>
            </w:pPr>
            <w:r w:rsidRPr="00A60C29">
              <w:rPr>
                <w:rFonts w:ascii="Arial" w:hAnsi="Arial"/>
                <w:sz w:val="22"/>
              </w:rPr>
              <w:t>Yes</w:t>
            </w:r>
          </w:p>
        </w:tc>
        <w:tc>
          <w:tcPr>
            <w:tcW w:w="4045" w:type="dxa"/>
            <w:tcBorders>
              <w:bottom w:val="single" w:sz="4" w:space="0" w:color="auto"/>
            </w:tcBorders>
          </w:tcPr>
          <w:p w14:paraId="709FB845" w14:textId="77777777" w:rsidR="001D0156" w:rsidRPr="00A60C29" w:rsidRDefault="001D0156">
            <w:pPr>
              <w:rPr>
                <w:rFonts w:ascii="Arial" w:hAnsi="Arial"/>
                <w:sz w:val="22"/>
              </w:rPr>
            </w:pPr>
          </w:p>
        </w:tc>
      </w:tr>
      <w:tr w:rsidR="001D0156" w14:paraId="4B398624" w14:textId="77777777" w:rsidTr="00A60C29">
        <w:tc>
          <w:tcPr>
            <w:tcW w:w="2335" w:type="dxa"/>
            <w:tcBorders>
              <w:top w:val="single" w:sz="4" w:space="0" w:color="auto"/>
            </w:tcBorders>
          </w:tcPr>
          <w:p w14:paraId="274A2AB7" w14:textId="1F01392C" w:rsidR="001D0156" w:rsidRPr="00A60C29" w:rsidRDefault="00A60C29">
            <w:pPr>
              <w:rPr>
                <w:rFonts w:ascii="Arial" w:hAnsi="Arial"/>
                <w:b/>
                <w:bCs/>
                <w:sz w:val="22"/>
              </w:rPr>
            </w:pPr>
            <w:r w:rsidRPr="00A60C29">
              <w:rPr>
                <w:rFonts w:ascii="Arial" w:hAnsi="Arial"/>
                <w:b/>
                <w:bCs/>
                <w:sz w:val="22"/>
              </w:rPr>
              <w:t>VOTE</w:t>
            </w:r>
          </w:p>
        </w:tc>
        <w:tc>
          <w:tcPr>
            <w:tcW w:w="2250" w:type="dxa"/>
            <w:tcBorders>
              <w:top w:val="single" w:sz="4" w:space="0" w:color="auto"/>
            </w:tcBorders>
          </w:tcPr>
          <w:p w14:paraId="63557104" w14:textId="2FB5767F" w:rsidR="001D0156" w:rsidRPr="00A60C29" w:rsidRDefault="00A60C29">
            <w:pPr>
              <w:rPr>
                <w:rFonts w:ascii="Arial" w:hAnsi="Arial"/>
                <w:b/>
                <w:bCs/>
                <w:sz w:val="22"/>
              </w:rPr>
            </w:pPr>
            <w:r w:rsidRPr="00A60C29">
              <w:rPr>
                <w:rFonts w:ascii="Arial" w:hAnsi="Arial"/>
                <w:b/>
                <w:bCs/>
                <w:sz w:val="22"/>
              </w:rPr>
              <w:t>Yes: 8</w:t>
            </w:r>
          </w:p>
        </w:tc>
        <w:tc>
          <w:tcPr>
            <w:tcW w:w="2160" w:type="dxa"/>
            <w:tcBorders>
              <w:top w:val="single" w:sz="4" w:space="0" w:color="auto"/>
            </w:tcBorders>
          </w:tcPr>
          <w:p w14:paraId="5FDD8BAE" w14:textId="40D3D79F" w:rsidR="001D0156" w:rsidRPr="00A60C29" w:rsidRDefault="00A60C29">
            <w:pPr>
              <w:rPr>
                <w:rFonts w:ascii="Arial" w:hAnsi="Arial"/>
                <w:b/>
                <w:bCs/>
                <w:sz w:val="22"/>
              </w:rPr>
            </w:pPr>
            <w:r w:rsidRPr="00A60C29">
              <w:rPr>
                <w:rFonts w:ascii="Arial" w:hAnsi="Arial"/>
                <w:b/>
                <w:bCs/>
                <w:sz w:val="22"/>
              </w:rPr>
              <w:t>Yes: 9</w:t>
            </w:r>
          </w:p>
        </w:tc>
        <w:tc>
          <w:tcPr>
            <w:tcW w:w="4045" w:type="dxa"/>
            <w:tcBorders>
              <w:top w:val="single" w:sz="4" w:space="0" w:color="auto"/>
            </w:tcBorders>
          </w:tcPr>
          <w:p w14:paraId="51447B42" w14:textId="77777777" w:rsidR="001D0156" w:rsidRDefault="001D0156">
            <w:pPr>
              <w:rPr>
                <w:rFonts w:ascii="Arial" w:hAnsi="Arial"/>
                <w:sz w:val="22"/>
              </w:rPr>
            </w:pPr>
          </w:p>
        </w:tc>
      </w:tr>
      <w:tr w:rsidR="001D0156" w14:paraId="549AA495" w14:textId="77777777" w:rsidTr="00A60C29">
        <w:tc>
          <w:tcPr>
            <w:tcW w:w="2335" w:type="dxa"/>
          </w:tcPr>
          <w:p w14:paraId="072BD94E" w14:textId="77777777" w:rsidR="001D0156" w:rsidRDefault="001D0156">
            <w:pPr>
              <w:rPr>
                <w:rFonts w:ascii="Arial" w:hAnsi="Arial"/>
                <w:sz w:val="22"/>
              </w:rPr>
            </w:pPr>
          </w:p>
        </w:tc>
        <w:tc>
          <w:tcPr>
            <w:tcW w:w="2250" w:type="dxa"/>
          </w:tcPr>
          <w:p w14:paraId="383C2BDA" w14:textId="5A854E9B" w:rsidR="001D0156" w:rsidRPr="00A60C29" w:rsidRDefault="00A60C29">
            <w:pPr>
              <w:rPr>
                <w:rFonts w:ascii="Arial" w:hAnsi="Arial"/>
                <w:b/>
                <w:bCs/>
                <w:sz w:val="22"/>
              </w:rPr>
            </w:pPr>
            <w:r>
              <w:rPr>
                <w:rFonts w:ascii="Arial" w:hAnsi="Arial"/>
                <w:b/>
                <w:bCs/>
                <w:sz w:val="22"/>
              </w:rPr>
              <w:t>Abstain</w:t>
            </w:r>
            <w:r w:rsidRPr="00A60C29">
              <w:rPr>
                <w:rFonts w:ascii="Arial" w:hAnsi="Arial"/>
                <w:b/>
                <w:bCs/>
                <w:sz w:val="22"/>
              </w:rPr>
              <w:t>:</w:t>
            </w:r>
            <w:r w:rsidR="009727A2">
              <w:rPr>
                <w:rFonts w:ascii="Arial" w:hAnsi="Arial"/>
                <w:b/>
                <w:bCs/>
                <w:sz w:val="22"/>
              </w:rPr>
              <w:t xml:space="preserve"> 3</w:t>
            </w:r>
          </w:p>
        </w:tc>
        <w:tc>
          <w:tcPr>
            <w:tcW w:w="2160" w:type="dxa"/>
          </w:tcPr>
          <w:p w14:paraId="776B0B9B" w14:textId="03BECA74" w:rsidR="001D0156" w:rsidRPr="00A60C29" w:rsidRDefault="00A60C29">
            <w:pPr>
              <w:rPr>
                <w:rFonts w:ascii="Arial" w:hAnsi="Arial"/>
                <w:b/>
                <w:bCs/>
                <w:sz w:val="22"/>
              </w:rPr>
            </w:pPr>
            <w:r>
              <w:rPr>
                <w:rFonts w:ascii="Arial" w:hAnsi="Arial"/>
                <w:b/>
                <w:bCs/>
                <w:sz w:val="22"/>
              </w:rPr>
              <w:t>Abstain</w:t>
            </w:r>
            <w:r w:rsidRPr="00A60C29">
              <w:rPr>
                <w:rFonts w:ascii="Arial" w:hAnsi="Arial"/>
                <w:b/>
                <w:bCs/>
                <w:sz w:val="22"/>
              </w:rPr>
              <w:t>: 2</w:t>
            </w:r>
          </w:p>
        </w:tc>
        <w:tc>
          <w:tcPr>
            <w:tcW w:w="4045" w:type="dxa"/>
          </w:tcPr>
          <w:p w14:paraId="60A9291A" w14:textId="77777777" w:rsidR="001D0156" w:rsidRDefault="001D0156">
            <w:pPr>
              <w:rPr>
                <w:rFonts w:ascii="Arial" w:hAnsi="Arial"/>
                <w:sz w:val="22"/>
              </w:rPr>
            </w:pPr>
          </w:p>
        </w:tc>
      </w:tr>
    </w:tbl>
    <w:p w14:paraId="10267B81" w14:textId="77777777" w:rsidR="00EA3DC8" w:rsidRDefault="00EA3DC8">
      <w:pPr>
        <w:rPr>
          <w:rFonts w:ascii="Arial" w:hAnsi="Arial"/>
          <w:sz w:val="22"/>
        </w:rPr>
      </w:pPr>
    </w:p>
    <w:p w14:paraId="13513203" w14:textId="77777777" w:rsidR="00EA3DC8" w:rsidRDefault="00EA3DC8">
      <w:pPr>
        <w:rPr>
          <w:rFonts w:ascii="Arial" w:hAnsi="Arial"/>
          <w:sz w:val="22"/>
        </w:rPr>
      </w:pPr>
    </w:p>
    <w:p w14:paraId="648A208A" w14:textId="56120F55" w:rsidR="00295C5B" w:rsidRPr="009727A2" w:rsidRDefault="009727A2">
      <w:pPr>
        <w:rPr>
          <w:rFonts w:ascii="Arial" w:hAnsi="Arial"/>
          <w:b/>
          <w:bCs/>
          <w:sz w:val="22"/>
        </w:rPr>
      </w:pPr>
      <w:r w:rsidRPr="009727A2">
        <w:rPr>
          <w:rFonts w:ascii="Arial" w:hAnsi="Arial"/>
          <w:b/>
          <w:bCs/>
          <w:sz w:val="22"/>
        </w:rPr>
        <w:t>No other motions were made</w:t>
      </w:r>
      <w:r>
        <w:rPr>
          <w:rFonts w:ascii="Arial" w:hAnsi="Arial"/>
          <w:b/>
          <w:bCs/>
          <w:sz w:val="22"/>
        </w:rPr>
        <w:t>,</w:t>
      </w:r>
      <w:r w:rsidRPr="009727A2">
        <w:rPr>
          <w:rFonts w:ascii="Arial" w:hAnsi="Arial"/>
          <w:b/>
          <w:bCs/>
          <w:sz w:val="22"/>
        </w:rPr>
        <w:t xml:space="preserve"> or votes taken.</w:t>
      </w:r>
    </w:p>
    <w:p w14:paraId="55E29E09" w14:textId="71D598BB" w:rsidR="00A7251A" w:rsidRPr="009727A2" w:rsidRDefault="00A7251A" w:rsidP="00835C51">
      <w:pPr>
        <w:rPr>
          <w:rFonts w:ascii="Arial" w:hAnsi="Arial"/>
          <w:b/>
          <w:bCs/>
          <w:sz w:val="22"/>
        </w:rPr>
      </w:pPr>
    </w:p>
    <w:p w14:paraId="2A51397E" w14:textId="4E404826" w:rsidR="00A7251A" w:rsidRPr="009727A2" w:rsidRDefault="00A7251A" w:rsidP="00835C51">
      <w:pPr>
        <w:rPr>
          <w:rFonts w:ascii="Arial" w:hAnsi="Arial"/>
          <w:b/>
          <w:bCs/>
          <w:sz w:val="22"/>
        </w:rPr>
      </w:pPr>
      <w:r w:rsidRPr="009727A2">
        <w:rPr>
          <w:rFonts w:ascii="Arial" w:hAnsi="Arial"/>
          <w:b/>
          <w:bCs/>
          <w:sz w:val="22"/>
        </w:rPr>
        <w:t>The meeting adjourned at 8:</w:t>
      </w:r>
      <w:r w:rsidR="00A737CB" w:rsidRPr="009727A2">
        <w:rPr>
          <w:rFonts w:ascii="Arial" w:hAnsi="Arial"/>
          <w:b/>
          <w:bCs/>
          <w:sz w:val="22"/>
        </w:rPr>
        <w:t>15</w:t>
      </w:r>
      <w:r w:rsidRPr="009727A2">
        <w:rPr>
          <w:rFonts w:ascii="Arial" w:hAnsi="Arial"/>
          <w:b/>
          <w:bCs/>
          <w:sz w:val="22"/>
        </w:rPr>
        <w:t>pm</w:t>
      </w:r>
    </w:p>
    <w:p w14:paraId="398038B6" w14:textId="77777777" w:rsidR="00A7251A" w:rsidRPr="009727A2" w:rsidRDefault="00A7251A" w:rsidP="00835C51">
      <w:pPr>
        <w:rPr>
          <w:rFonts w:ascii="Arial" w:hAnsi="Arial"/>
          <w:b/>
          <w:bCs/>
          <w:sz w:val="22"/>
        </w:rPr>
      </w:pPr>
    </w:p>
    <w:p w14:paraId="7D81A59C" w14:textId="77777777" w:rsidR="00A7251A" w:rsidRPr="009727A2" w:rsidRDefault="00A7251A" w:rsidP="00A7251A">
      <w:pPr>
        <w:rPr>
          <w:rFonts w:ascii="Arial" w:hAnsi="Arial"/>
          <w:b/>
          <w:bCs/>
          <w:sz w:val="22"/>
        </w:rPr>
      </w:pPr>
      <w:r w:rsidRPr="009727A2">
        <w:rPr>
          <w:rFonts w:ascii="Arial" w:hAnsi="Arial"/>
          <w:b/>
          <w:bCs/>
          <w:sz w:val="22"/>
        </w:rPr>
        <w:t>Minutes submitted by Ted Reich, secretary</w:t>
      </w:r>
    </w:p>
    <w:p w14:paraId="0B64B232" w14:textId="622AB960" w:rsidR="00F23473" w:rsidRDefault="00F23473" w:rsidP="00835C51">
      <w:pPr>
        <w:rPr>
          <w:rFonts w:ascii="Arial" w:hAnsi="Arial"/>
          <w:b/>
          <w:bCs/>
          <w:sz w:val="24"/>
          <w:szCs w:val="24"/>
        </w:rPr>
      </w:pPr>
    </w:p>
    <w:p w14:paraId="023F72F8" w14:textId="77777777" w:rsidR="00320787" w:rsidRDefault="00320787" w:rsidP="00835C51">
      <w:pPr>
        <w:rPr>
          <w:rFonts w:ascii="Arial" w:hAnsi="Arial"/>
          <w:b/>
          <w:bCs/>
          <w:sz w:val="24"/>
          <w:szCs w:val="24"/>
        </w:rPr>
      </w:pPr>
    </w:p>
    <w:p w14:paraId="0A6A9057" w14:textId="77777777" w:rsidR="00320787" w:rsidRDefault="00320787" w:rsidP="00835C51">
      <w:pPr>
        <w:rPr>
          <w:rFonts w:ascii="Arial" w:hAnsi="Arial"/>
          <w:b/>
          <w:bCs/>
          <w:sz w:val="24"/>
          <w:szCs w:val="24"/>
        </w:rPr>
      </w:pPr>
    </w:p>
    <w:p w14:paraId="0FC60C8E" w14:textId="77777777" w:rsidR="00320787" w:rsidRDefault="00320787" w:rsidP="00835C51">
      <w:pPr>
        <w:rPr>
          <w:rFonts w:ascii="Arial" w:hAnsi="Arial"/>
          <w:b/>
          <w:bCs/>
          <w:sz w:val="24"/>
          <w:szCs w:val="24"/>
        </w:rPr>
      </w:pPr>
    </w:p>
    <w:p w14:paraId="0E49FAE5" w14:textId="77777777" w:rsidR="00320787" w:rsidRDefault="00320787" w:rsidP="00835C51">
      <w:pPr>
        <w:rPr>
          <w:rFonts w:ascii="Arial" w:hAnsi="Arial"/>
          <w:b/>
          <w:bCs/>
          <w:sz w:val="24"/>
          <w:szCs w:val="24"/>
        </w:rPr>
      </w:pPr>
    </w:p>
    <w:p w14:paraId="514F11BB" w14:textId="77777777" w:rsidR="00320787" w:rsidRDefault="00320787" w:rsidP="00835C51">
      <w:pPr>
        <w:rPr>
          <w:rFonts w:ascii="Arial" w:hAnsi="Arial"/>
          <w:b/>
          <w:bCs/>
          <w:sz w:val="24"/>
          <w:szCs w:val="24"/>
        </w:rPr>
      </w:pPr>
    </w:p>
    <w:p w14:paraId="733151E5" w14:textId="77777777" w:rsidR="00320787" w:rsidRDefault="00320787" w:rsidP="00835C51">
      <w:pPr>
        <w:rPr>
          <w:rFonts w:ascii="Arial" w:hAnsi="Arial"/>
          <w:b/>
          <w:bCs/>
          <w:sz w:val="24"/>
          <w:szCs w:val="24"/>
        </w:rPr>
      </w:pPr>
    </w:p>
    <w:p w14:paraId="4AE659B7" w14:textId="77777777" w:rsidR="00320787" w:rsidRDefault="00320787" w:rsidP="00835C51">
      <w:pPr>
        <w:rPr>
          <w:rFonts w:ascii="Arial" w:hAnsi="Arial"/>
          <w:b/>
          <w:bCs/>
          <w:sz w:val="24"/>
          <w:szCs w:val="24"/>
        </w:rPr>
      </w:pPr>
    </w:p>
    <w:p w14:paraId="3B476C96" w14:textId="77777777" w:rsidR="00320787" w:rsidRDefault="00320787" w:rsidP="00835C51">
      <w:pPr>
        <w:rPr>
          <w:rFonts w:ascii="Arial" w:hAnsi="Arial"/>
          <w:b/>
          <w:bCs/>
          <w:sz w:val="24"/>
          <w:szCs w:val="24"/>
        </w:rPr>
      </w:pPr>
    </w:p>
    <w:p w14:paraId="1036CA0C" w14:textId="77777777" w:rsidR="00320787" w:rsidRDefault="00320787" w:rsidP="00835C51">
      <w:pPr>
        <w:rPr>
          <w:rFonts w:ascii="Arial" w:hAnsi="Arial"/>
          <w:b/>
          <w:bCs/>
          <w:sz w:val="24"/>
          <w:szCs w:val="24"/>
        </w:rPr>
      </w:pPr>
    </w:p>
    <w:p w14:paraId="7B8B53BD" w14:textId="77777777" w:rsidR="00320787" w:rsidRDefault="00320787" w:rsidP="00835C51">
      <w:pPr>
        <w:rPr>
          <w:rFonts w:ascii="Arial" w:hAnsi="Arial"/>
          <w:b/>
          <w:bCs/>
          <w:sz w:val="24"/>
          <w:szCs w:val="24"/>
        </w:rPr>
      </w:pPr>
    </w:p>
    <w:p w14:paraId="61EE88B9" w14:textId="77777777" w:rsidR="00320787" w:rsidRDefault="00320787" w:rsidP="00835C51">
      <w:pPr>
        <w:rPr>
          <w:rFonts w:ascii="Arial" w:hAnsi="Arial"/>
          <w:b/>
          <w:bCs/>
          <w:sz w:val="24"/>
          <w:szCs w:val="24"/>
        </w:rPr>
      </w:pPr>
    </w:p>
    <w:p w14:paraId="7A0336D7" w14:textId="77777777" w:rsidR="00320787" w:rsidRDefault="00320787" w:rsidP="00835C51">
      <w:pPr>
        <w:rPr>
          <w:rFonts w:ascii="Arial" w:hAnsi="Arial"/>
          <w:b/>
          <w:bCs/>
          <w:sz w:val="24"/>
          <w:szCs w:val="24"/>
        </w:rPr>
      </w:pPr>
    </w:p>
    <w:p w14:paraId="2619C7CC" w14:textId="77777777" w:rsidR="00320787" w:rsidRDefault="00320787" w:rsidP="00835C51">
      <w:pPr>
        <w:rPr>
          <w:rFonts w:ascii="Arial" w:hAnsi="Arial"/>
          <w:b/>
          <w:bCs/>
          <w:sz w:val="24"/>
          <w:szCs w:val="24"/>
        </w:rPr>
      </w:pPr>
    </w:p>
    <w:p w14:paraId="523BB0E9" w14:textId="77777777" w:rsidR="00320787" w:rsidRDefault="00320787" w:rsidP="00835C51">
      <w:pPr>
        <w:rPr>
          <w:rFonts w:ascii="Arial" w:hAnsi="Arial"/>
          <w:b/>
          <w:bCs/>
          <w:sz w:val="24"/>
          <w:szCs w:val="24"/>
        </w:rPr>
      </w:pPr>
    </w:p>
    <w:p w14:paraId="0810802D" w14:textId="77777777" w:rsidR="00320787" w:rsidRDefault="00320787" w:rsidP="00835C51">
      <w:pPr>
        <w:rPr>
          <w:rFonts w:ascii="Arial" w:hAnsi="Arial"/>
          <w:b/>
          <w:bCs/>
          <w:sz w:val="24"/>
          <w:szCs w:val="24"/>
        </w:rPr>
      </w:pPr>
    </w:p>
    <w:p w14:paraId="556EB4BB" w14:textId="77777777" w:rsidR="00320787" w:rsidRDefault="00320787" w:rsidP="00835C51">
      <w:pPr>
        <w:rPr>
          <w:rFonts w:ascii="Arial" w:hAnsi="Arial"/>
          <w:b/>
          <w:bCs/>
          <w:sz w:val="24"/>
          <w:szCs w:val="24"/>
        </w:rPr>
      </w:pPr>
    </w:p>
    <w:p w14:paraId="276AF7E5" w14:textId="77777777" w:rsidR="00320787" w:rsidRDefault="00320787" w:rsidP="00835C51">
      <w:pPr>
        <w:rPr>
          <w:rFonts w:ascii="Arial" w:hAnsi="Arial"/>
          <w:b/>
          <w:bCs/>
          <w:sz w:val="24"/>
          <w:szCs w:val="24"/>
        </w:rPr>
      </w:pPr>
    </w:p>
    <w:p w14:paraId="2AF8CB7C" w14:textId="77777777" w:rsidR="00320787" w:rsidRDefault="00320787" w:rsidP="00835C51">
      <w:pPr>
        <w:rPr>
          <w:rFonts w:ascii="Arial" w:hAnsi="Arial"/>
          <w:b/>
          <w:bCs/>
          <w:sz w:val="24"/>
          <w:szCs w:val="24"/>
        </w:rPr>
      </w:pPr>
    </w:p>
    <w:p w14:paraId="7BDA2089" w14:textId="77777777" w:rsidR="00320787" w:rsidRDefault="00320787" w:rsidP="00835C51">
      <w:pPr>
        <w:rPr>
          <w:rFonts w:ascii="Arial" w:hAnsi="Arial"/>
          <w:b/>
          <w:bCs/>
          <w:sz w:val="24"/>
          <w:szCs w:val="24"/>
        </w:rPr>
      </w:pPr>
    </w:p>
    <w:p w14:paraId="2581090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lastRenderedPageBreak/>
        <w:t>JUNTA DIRECTIVA DE MASARYK TOWERS</w:t>
      </w:r>
    </w:p>
    <w:p w14:paraId="62438B42"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REUNIÓN ORDINARIA CON SESIÓN “ABIERTA”</w:t>
      </w:r>
    </w:p>
    <w:p w14:paraId="544254A4"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15 DE FEBRERO DE 2023</w:t>
      </w:r>
    </w:p>
    <w:p w14:paraId="0FB6067A"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Se lleva a cabo en el Centro Comunitario Masaryk y a través de Zoom</w:t>
      </w:r>
    </w:p>
    <w:p w14:paraId="55232334"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400A542A"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674B93AA"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ASISTENCIA:</w:t>
      </w:r>
    </w:p>
    <w:p w14:paraId="596CDABD" w14:textId="77777777" w:rsidR="00081FE1" w:rsidRPr="00081FE1" w:rsidRDefault="00081FE1" w:rsidP="00081FE1">
      <w:pPr>
        <w:rPr>
          <w:rFonts w:ascii="Arial" w:hAnsi="Arial"/>
          <w:b/>
          <w:bCs/>
          <w:sz w:val="22"/>
          <w:szCs w:val="22"/>
        </w:rPr>
      </w:pPr>
      <w:r w:rsidRPr="00081FE1">
        <w:rPr>
          <w:rFonts w:ascii="Arial" w:hAnsi="Arial"/>
          <w:b/>
          <w:bCs/>
          <w:sz w:val="22"/>
          <w:szCs w:val="22"/>
          <w:u w:val="single"/>
          <w:lang w:val="es-ES"/>
        </w:rPr>
        <w:t>Directores presentes</w:t>
      </w:r>
      <w:r w:rsidRPr="00081FE1">
        <w:rPr>
          <w:rFonts w:ascii="Arial" w:hAnsi="Arial"/>
          <w:b/>
          <w:bCs/>
          <w:sz w:val="22"/>
          <w:szCs w:val="22"/>
          <w:lang w:val="es-ES"/>
        </w:rPr>
        <w:t xml:space="preserve">: De Los Santos, Pisan </w:t>
      </w:r>
      <w:proofErr w:type="spellStart"/>
      <w:r w:rsidRPr="00081FE1">
        <w:rPr>
          <w:rFonts w:ascii="Arial" w:hAnsi="Arial"/>
          <w:b/>
          <w:bCs/>
          <w:sz w:val="22"/>
          <w:szCs w:val="22"/>
          <w:lang w:val="es-ES"/>
        </w:rPr>
        <w:t>Duong</w:t>
      </w:r>
      <w:proofErr w:type="spellEnd"/>
      <w:r w:rsidRPr="00081FE1">
        <w:rPr>
          <w:rFonts w:ascii="Arial" w:hAnsi="Arial"/>
          <w:b/>
          <w:bCs/>
          <w:sz w:val="22"/>
          <w:szCs w:val="22"/>
          <w:lang w:val="es-ES"/>
        </w:rPr>
        <w:t xml:space="preserve">, Carolyn English, Frank Fernández. Raquel Keating, Bernice McCallum, Laura Pagan, Margarita </w:t>
      </w:r>
      <w:proofErr w:type="spellStart"/>
      <w:r w:rsidRPr="00081FE1">
        <w:rPr>
          <w:rFonts w:ascii="Arial" w:hAnsi="Arial"/>
          <w:b/>
          <w:bCs/>
          <w:sz w:val="22"/>
          <w:szCs w:val="22"/>
          <w:lang w:val="es-ES"/>
        </w:rPr>
        <w:t>Perez</w:t>
      </w:r>
      <w:proofErr w:type="spellEnd"/>
      <w:r w:rsidRPr="00081FE1">
        <w:rPr>
          <w:rFonts w:ascii="Arial" w:hAnsi="Arial"/>
          <w:b/>
          <w:bCs/>
          <w:sz w:val="22"/>
          <w:szCs w:val="22"/>
          <w:lang w:val="es-ES"/>
        </w:rPr>
        <w:t>, Ted Reich, José Rivera, Christine Walford (llegó tarde a las 7:27 pm), Michelle Zheng.</w:t>
      </w:r>
    </w:p>
    <w:p w14:paraId="401079C6"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Miembros de la junta ausentes: José Rivera, Yvonne </w:t>
      </w:r>
      <w:proofErr w:type="spellStart"/>
      <w:r w:rsidRPr="00081FE1">
        <w:rPr>
          <w:rFonts w:ascii="Arial" w:hAnsi="Arial"/>
          <w:b/>
          <w:bCs/>
          <w:sz w:val="22"/>
          <w:szCs w:val="22"/>
          <w:lang w:val="es-ES"/>
        </w:rPr>
        <w:t>Talton</w:t>
      </w:r>
      <w:proofErr w:type="spellEnd"/>
      <w:r w:rsidRPr="00081FE1">
        <w:rPr>
          <w:rFonts w:ascii="Arial" w:hAnsi="Arial"/>
          <w:b/>
          <w:bCs/>
          <w:sz w:val="22"/>
          <w:szCs w:val="22"/>
          <w:lang w:val="es-ES"/>
        </w:rPr>
        <w:t>.</w:t>
      </w:r>
    </w:p>
    <w:p w14:paraId="531C7719"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También presentes: Mitch Magidson y </w:t>
      </w:r>
      <w:proofErr w:type="spellStart"/>
      <w:r w:rsidRPr="00081FE1">
        <w:rPr>
          <w:rFonts w:ascii="Arial" w:hAnsi="Arial"/>
          <w:b/>
          <w:bCs/>
          <w:sz w:val="22"/>
          <w:szCs w:val="22"/>
          <w:lang w:val="es-ES"/>
        </w:rPr>
        <w:t>Yik</w:t>
      </w:r>
      <w:proofErr w:type="spellEnd"/>
      <w:r w:rsidRPr="00081FE1">
        <w:rPr>
          <w:rFonts w:ascii="Arial" w:hAnsi="Arial"/>
          <w:b/>
          <w:bCs/>
          <w:sz w:val="22"/>
          <w:szCs w:val="22"/>
          <w:lang w:val="es-ES"/>
        </w:rPr>
        <w:t xml:space="preserve"> Kuan Ng de Metro Management; Abogado Scott Smiler</w:t>
      </w:r>
    </w:p>
    <w:p w14:paraId="74551DE7" w14:textId="3DD6F52B"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00692F84"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LA PRIMERA PARTE DE ESTA REUNIÓN ESTUVO ABIERTA A LA PARTICIPACIÓN DE TODOS LOS ACCIONISTAS EN ZOOM, COMO SE ANUNCIA EN LOS AVISOS PIBLICADOS EN EL </w:t>
      </w:r>
      <w:proofErr w:type="spellStart"/>
      <w:r w:rsidRPr="00081FE1">
        <w:rPr>
          <w:rFonts w:ascii="Arial" w:hAnsi="Arial"/>
          <w:b/>
          <w:bCs/>
          <w:sz w:val="22"/>
          <w:szCs w:val="22"/>
          <w:lang w:val="es-ES"/>
        </w:rPr>
        <w:t>VESTìBULO</w:t>
      </w:r>
      <w:proofErr w:type="spellEnd"/>
      <w:r w:rsidRPr="00081FE1">
        <w:rPr>
          <w:rFonts w:ascii="Arial" w:hAnsi="Arial"/>
          <w:b/>
          <w:bCs/>
          <w:sz w:val="22"/>
          <w:szCs w:val="22"/>
          <w:lang w:val="es-ES"/>
        </w:rPr>
        <w:t xml:space="preserve"> DE CADA EDIFICIO.</w:t>
      </w:r>
    </w:p>
    <w:p w14:paraId="54385AD7" w14:textId="57B6B5E3"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1101C632"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1. El abogado de Masaryk </w:t>
      </w:r>
      <w:proofErr w:type="spellStart"/>
      <w:r w:rsidRPr="00081FE1">
        <w:rPr>
          <w:rFonts w:ascii="Arial" w:hAnsi="Arial"/>
          <w:b/>
          <w:bCs/>
          <w:sz w:val="22"/>
          <w:szCs w:val="22"/>
          <w:lang w:val="es-ES"/>
        </w:rPr>
        <w:t>Towers</w:t>
      </w:r>
      <w:proofErr w:type="spellEnd"/>
      <w:r w:rsidRPr="00081FE1">
        <w:rPr>
          <w:rFonts w:ascii="Arial" w:hAnsi="Arial"/>
          <w:b/>
          <w:bCs/>
          <w:sz w:val="22"/>
          <w:szCs w:val="22"/>
          <w:lang w:val="es-ES"/>
        </w:rPr>
        <w:t xml:space="preserve"> </w:t>
      </w:r>
      <w:proofErr w:type="spellStart"/>
      <w:r w:rsidRPr="00081FE1">
        <w:rPr>
          <w:rFonts w:ascii="Arial" w:hAnsi="Arial"/>
          <w:b/>
          <w:bCs/>
          <w:sz w:val="22"/>
          <w:szCs w:val="22"/>
          <w:lang w:val="es-ES"/>
        </w:rPr>
        <w:t>Corporation</w:t>
      </w:r>
      <w:proofErr w:type="spellEnd"/>
      <w:r w:rsidRPr="00081FE1">
        <w:rPr>
          <w:rFonts w:ascii="Arial" w:hAnsi="Arial"/>
          <w:b/>
          <w:bCs/>
          <w:sz w:val="22"/>
          <w:szCs w:val="22"/>
          <w:lang w:val="es-ES"/>
        </w:rPr>
        <w:t>, Scott Smiler, abrió la reunión, dio la bienvenida a los asistentes de Zoom, explicó la agenda y las reglas básicas para la realización de la reunión, y llamó a la reunión al orden con un quórum de directores presentes a las 7:10 p. m. Smiler también explicó el cumplimiento de la junta directiva con el nuevo requisito de tener todas las reuniones regulares de la junta abiertas a los accionistas.</w:t>
      </w:r>
    </w:p>
    <w:p w14:paraId="0C1D28B6"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Aproximadamente 7 accionistas iniciaron sesión a través de Zoom.</w:t>
      </w:r>
    </w:p>
    <w:p w14:paraId="47B28569" w14:textId="3D6D41E8"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26B4E257"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2. Actas, asistencia y quórum</w:t>
      </w:r>
    </w:p>
    <w:p w14:paraId="045BEB3E"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21 de Diciembre de 2022 reunión #1 minutos</w:t>
      </w:r>
    </w:p>
    <w:p w14:paraId="555C4F8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Moción para aceptar  actas presentadas por Pagan y secundadas por English.</w:t>
      </w:r>
    </w:p>
    <w:p w14:paraId="516331F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Votación nominal sobre la moción con 11 directores presentes que constituyen quórum: Sí 8; Abstención 3.</w:t>
      </w:r>
    </w:p>
    <w:p w14:paraId="65801D8D"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Acta aprobada.</w:t>
      </w:r>
    </w:p>
    <w:p w14:paraId="7EFAA819"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 21 de Diciembre de 2022 reunión #2 minutos </w:t>
      </w:r>
    </w:p>
    <w:p w14:paraId="710FCD47"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Moción para aceptar las actas presentadas por Pérez y secundada por Keating.</w:t>
      </w:r>
    </w:p>
    <w:p w14:paraId="064302ED"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Votación nominal sobre la moción con 11 directores presentes: Sí 9; ningún 0; abstenerse 2.</w:t>
      </w:r>
    </w:p>
    <w:p w14:paraId="53D3E16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Acta aprobada.</w:t>
      </w:r>
    </w:p>
    <w:p w14:paraId="027A820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30DA67E9"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Vea la hoja de asistencia y votación en la página 3.</w:t>
      </w:r>
    </w:p>
    <w:p w14:paraId="02B90C03" w14:textId="6C32CCFD"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100E929A"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3. Informe de gestión del Sr. Magidson, gerente</w:t>
      </w:r>
    </w:p>
    <w:p w14:paraId="1A1AEAAD"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R. Las máscaras faciales protectoras, los kits de prueba casera COVID-19 y los desinfectantes para manos aún están disponibles para los accionistas sin cargo en la oficina de administración. Las pruebas  de </w:t>
      </w:r>
    </w:p>
    <w:p w14:paraId="15A9B954"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COVID-19 todavía están disponibles en la camioneta en Columbia Street todos los días.</w:t>
      </w:r>
    </w:p>
    <w:p w14:paraId="2B37941F"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B. Proyecto de construcción: Si bien el Departamento de Edificios de la Ciudad de Nueva York ha completado la inspección de las nuevas líneas de gas y ha autorizado a Con Ed a proceder con la instalación de medidores de gas, no lo ha hecho. La demora de Con Edison se atribuye a la falta de una cuenta comercial adecuada para el servicio de gas a la sala de calderas. Lo </w:t>
      </w:r>
      <w:proofErr w:type="spellStart"/>
      <w:r w:rsidRPr="00081FE1">
        <w:rPr>
          <w:rFonts w:ascii="Arial" w:hAnsi="Arial"/>
          <w:b/>
          <w:bCs/>
          <w:sz w:val="22"/>
          <w:szCs w:val="22"/>
          <w:lang w:val="es-ES"/>
        </w:rPr>
        <w:t>estan</w:t>
      </w:r>
      <w:proofErr w:type="spellEnd"/>
      <w:r w:rsidRPr="00081FE1">
        <w:rPr>
          <w:rFonts w:ascii="Arial" w:hAnsi="Arial"/>
          <w:b/>
          <w:bCs/>
          <w:sz w:val="22"/>
          <w:szCs w:val="22"/>
          <w:lang w:val="es-ES"/>
        </w:rPr>
        <w:t xml:space="preserve"> tratando  como una “cuenta nueva” y exigiendo otro depósito por un monto de $200,000.  Gestión si trabaja para evitar esta demanda. Una vez que Con Edison logre eso, debe ser seguido por la "puesta en marcha" de las calderas, momento en el cual se encenderá el sistema. Algún tiempo después de eso, cambiaremos el sistema de vapor de Con Ed. Un edificio a la vez. El mismo cambio se realizará con el sistema de agua caliente.</w:t>
      </w:r>
    </w:p>
    <w:p w14:paraId="0E3A437B"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C. Se ha recibido del HPD el formulario de declaración jurada anual de ingresos del accionistas. La impresión de más de 1100 copias se realizará en breve y se distribuirá.</w:t>
      </w:r>
    </w:p>
    <w:p w14:paraId="3EE37FBE" w14:textId="3082FE0C"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Acta de la reunión de la Junta Directiva de Masaryk </w:t>
      </w:r>
      <w:proofErr w:type="spellStart"/>
      <w:r w:rsidRPr="00081FE1">
        <w:rPr>
          <w:rFonts w:ascii="Arial" w:hAnsi="Arial"/>
          <w:b/>
          <w:bCs/>
          <w:sz w:val="22"/>
          <w:szCs w:val="22"/>
          <w:lang w:val="es-ES"/>
        </w:rPr>
        <w:t>Towers</w:t>
      </w:r>
      <w:proofErr w:type="spellEnd"/>
      <w:r w:rsidRPr="00081FE1">
        <w:rPr>
          <w:rFonts w:ascii="Arial" w:hAnsi="Arial"/>
          <w:b/>
          <w:bCs/>
          <w:sz w:val="22"/>
          <w:szCs w:val="22"/>
          <w:lang w:val="es-ES"/>
        </w:rPr>
        <w:t>, 15 de febrero de 2023 Página 2 de 3 </w:t>
      </w:r>
    </w:p>
    <w:p w14:paraId="38A86C46" w14:textId="73EEF03B" w:rsidR="00081FE1" w:rsidRPr="00081FE1" w:rsidRDefault="00081FE1" w:rsidP="00081FE1">
      <w:pPr>
        <w:rPr>
          <w:rFonts w:ascii="Arial" w:hAnsi="Arial"/>
          <w:b/>
          <w:bCs/>
          <w:sz w:val="22"/>
          <w:szCs w:val="22"/>
        </w:rPr>
      </w:pPr>
    </w:p>
    <w:p w14:paraId="304E818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lastRenderedPageBreak/>
        <w:t>4. A las 7:22 p. m., el Sr. Smiler abrió la reunión para preguntas escritas de la audiencia telefónica y de Zoom  a través de la función de "chat".</w:t>
      </w:r>
    </w:p>
    <w:p w14:paraId="4ECB4E63"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Las preguntas se enviaron con la respuesta del Sr. Magidson y/o el Sr. Smiler respondiendo. Las preguntas incluyeron:</w:t>
      </w:r>
    </w:p>
    <w:p w14:paraId="688B16F6"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¿Cuál es el estado de los lavanderías?</w:t>
      </w:r>
    </w:p>
    <w:p w14:paraId="3AFCC3E5"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Respuesta: Nada ha cambiado. La gerencia está solicitando ofertas de compañías de servicios de lavandería.</w:t>
      </w:r>
    </w:p>
    <w:p w14:paraId="0DF3EA95"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Como el mes pasado, se solicitó una actualización sobre el caso legal contra el residente en 77 Columbia Street que ha estado creando problemas (se mencionó el nombre del residente).</w:t>
      </w:r>
    </w:p>
    <w:p w14:paraId="617B070E"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Respuesta: Tanto el Sr. Magidson como el Abogado Smiler respondieron que hay una fecha en la corte fijada para finales de este mes. Si los accionistas tienen alguna información nueva, por favor discútala con el gerente.</w:t>
      </w:r>
    </w:p>
    <w:p w14:paraId="47CA9561"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¿Cómo afecta el retraso de Con Ed a cada accionista?</w:t>
      </w:r>
    </w:p>
    <w:p w14:paraId="41D1764A"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Respuesta: Dado que el proyecto de la caldera continúa retrasándose, seguimos confiando en Con Ed para el servicio de vapor, pagando más por su vapor que si estuviéramos fabricando el nuestro.</w:t>
      </w:r>
    </w:p>
    <w:p w14:paraId="1BB3DCBC"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¿Cuáles son los planes para los terrenos entre 77, 81, 85 y 87 después de que se complete la sala de calderas?</w:t>
      </w:r>
    </w:p>
    <w:p w14:paraId="5E27E8B2"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Respuesta: Reconstrucción en el área comenzará en las próximas dos semanas restaurando las pasarelas, bordillos, cercas a la configuración original. No tenemos planes firmes de otra manera, excepto que  la fuente de agua se actualizará. Se instalará un nuevo rociador de agua y una nueva superficie blanda (como en el área de juegos para niños) alrededor del rociador. La Junta y la Gerencia solicitarán ideas de los accionistas a medida que se acerque un clima más cálido.</w:t>
      </w:r>
    </w:p>
    <w:p w14:paraId="3C16CAAF"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516A6321"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      A las 7:38 pm sin más preguntas, el Sr. Smiler cerró la sesión abierta y agradeció a los </w:t>
      </w:r>
      <w:proofErr w:type="spellStart"/>
      <w:r w:rsidRPr="00081FE1">
        <w:rPr>
          <w:rFonts w:ascii="Arial" w:hAnsi="Arial"/>
          <w:b/>
          <w:bCs/>
          <w:sz w:val="22"/>
          <w:szCs w:val="22"/>
          <w:lang w:val="es-ES"/>
        </w:rPr>
        <w:t>qe</w:t>
      </w:r>
      <w:proofErr w:type="spellEnd"/>
      <w:r w:rsidRPr="00081FE1">
        <w:rPr>
          <w:rFonts w:ascii="Arial" w:hAnsi="Arial"/>
          <w:b/>
          <w:bCs/>
          <w:sz w:val="22"/>
          <w:szCs w:val="22"/>
          <w:lang w:val="es-ES"/>
        </w:rPr>
        <w:t xml:space="preserve"> enviaron preguntas.</w:t>
      </w:r>
    </w:p>
    <w:p w14:paraId="7969D4BB"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6C1311C7"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La sesión ejecutiva fue llamada al orden por el presidente a las 7:45 pm.</w:t>
      </w:r>
    </w:p>
    <w:p w14:paraId="329DE546"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6E716A25"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5. Comités de la Junta</w:t>
      </w:r>
    </w:p>
    <w:p w14:paraId="100204BB"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La Sra. McCallum habló de la importancia de que  los comités de la junta directiva funcionen. Más de la mitad de los miembros se han ofrecido como voluntarios para trabajar en al menos un comité. Los demás también tienen que hacerlo. Los comités deben involucrar a otros accionistas. Los comités son: Mantenimiento; Seguridad; Financiero; Boletín Construcción y Terrenos; Actividades; Educación para la salud; Servicios Humanos y CAP; Elección</w:t>
      </w:r>
    </w:p>
    <w:p w14:paraId="387C3401"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0FE3DB70"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6. Renuncia</w:t>
      </w:r>
    </w:p>
    <w:p w14:paraId="33661FB2"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xml:space="preserve">La Sra. McCallum informó que el miembro de la junta Xiao </w:t>
      </w:r>
      <w:proofErr w:type="spellStart"/>
      <w:r w:rsidRPr="00081FE1">
        <w:rPr>
          <w:rFonts w:ascii="Arial" w:hAnsi="Arial"/>
          <w:b/>
          <w:bCs/>
          <w:sz w:val="22"/>
          <w:szCs w:val="22"/>
          <w:lang w:val="es-ES"/>
        </w:rPr>
        <w:t>Wen</w:t>
      </w:r>
      <w:proofErr w:type="spellEnd"/>
      <w:r w:rsidRPr="00081FE1">
        <w:rPr>
          <w:rFonts w:ascii="Arial" w:hAnsi="Arial"/>
          <w:b/>
          <w:bCs/>
          <w:sz w:val="22"/>
          <w:szCs w:val="22"/>
          <w:lang w:val="es-ES"/>
        </w:rPr>
        <w:t xml:space="preserve"> Liu presentó su renuncia a partir del 6 de enero de 2023. Escribió que, debido a razones personales, no puede continuar con los deberes de un  miembro de la junta.</w:t>
      </w:r>
    </w:p>
    <w:p w14:paraId="6FDAB87E"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34E4A8E5"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7. Llenar vacante de la Junta por renuncia</w:t>
      </w:r>
    </w:p>
    <w:p w14:paraId="43301B0E"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Según los estatutos de la Corporación, Artículo III, Sección 2, Vacantes:</w:t>
      </w:r>
    </w:p>
    <w:p w14:paraId="278AB4F7"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“Cualquier vacante que se produzca en la Junta Directiva en razón  de… renuncia… podrá ser cubierto por el periodo restante vencido por  la mayoría de votos de los Directores restantes….</w:t>
      </w:r>
    </w:p>
    <w:p w14:paraId="0F4D2925"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1E3039E0"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Por lo tanto, Pérez hizo una moción y  fue secundada por De Los Santos la secundó nominando al accionista Robert Caballero de 77 Columbia para llenar el mandato no vencido de 2 años que se extiende hasta 2024.</w:t>
      </w:r>
    </w:p>
    <w:p w14:paraId="3B28FA27"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2E11715A"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No se hicieron otras nominaciones.</w:t>
      </w:r>
    </w:p>
    <w:p w14:paraId="6E365299"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 </w:t>
      </w:r>
    </w:p>
    <w:p w14:paraId="350BADAC"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Votación sobre la moción: Sí: 9; No: 1; Abstención: 1.</w:t>
      </w:r>
    </w:p>
    <w:p w14:paraId="1C125D27" w14:textId="77777777" w:rsidR="00081FE1" w:rsidRPr="00081FE1" w:rsidRDefault="00081FE1" w:rsidP="00081FE1">
      <w:pPr>
        <w:rPr>
          <w:rFonts w:ascii="Arial" w:hAnsi="Arial"/>
          <w:b/>
          <w:bCs/>
          <w:sz w:val="22"/>
          <w:szCs w:val="22"/>
        </w:rPr>
      </w:pPr>
      <w:r w:rsidRPr="00081FE1">
        <w:rPr>
          <w:rFonts w:ascii="Arial" w:hAnsi="Arial"/>
          <w:b/>
          <w:bCs/>
          <w:sz w:val="22"/>
          <w:szCs w:val="22"/>
          <w:lang w:val="es-ES"/>
        </w:rPr>
        <w:t>Robert Caballero es elegido para ocupar el mandato no vencido de 2 años que se extiende hasta 2024.</w:t>
      </w:r>
    </w:p>
    <w:p w14:paraId="186FCBA8" w14:textId="752C975C" w:rsidR="00320787" w:rsidRDefault="00320787" w:rsidP="00835C51">
      <w:pPr>
        <w:rPr>
          <w:rFonts w:ascii="Arial" w:hAnsi="Arial"/>
          <w:b/>
          <w:bCs/>
          <w:sz w:val="24"/>
          <w:szCs w:val="24"/>
        </w:rPr>
      </w:pPr>
    </w:p>
    <w:p w14:paraId="0977D6CD"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lastRenderedPageBreak/>
        <w:t>馬薩里克大廈</w:t>
      </w:r>
      <w:proofErr w:type="spellEnd"/>
    </w:p>
    <w:p w14:paraId="55783304"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董事例行會議及“公開”會議：2023年2月15日，星期三</w:t>
      </w:r>
    </w:p>
    <w:p w14:paraId="7F49F14C"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地点：馬薩里克社區中心</w:t>
      </w:r>
      <w:proofErr w:type="spellEnd"/>
    </w:p>
    <w:p w14:paraId="52BAF070" w14:textId="77777777" w:rsidR="00497C3A" w:rsidRPr="00497C3A" w:rsidRDefault="00497C3A" w:rsidP="00497C3A">
      <w:pPr>
        <w:rPr>
          <w:rFonts w:ascii="MS Gothic" w:eastAsia="MS Gothic" w:hAnsi="MS Gothic" w:cs="MS Gothic"/>
          <w:b/>
          <w:bCs/>
          <w:sz w:val="24"/>
          <w:szCs w:val="24"/>
        </w:rPr>
      </w:pPr>
    </w:p>
    <w:p w14:paraId="68A6CE07"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出席：</w:t>
      </w:r>
      <w:r w:rsidRPr="00497C3A">
        <w:rPr>
          <w:rFonts w:ascii="MS Gothic" w:eastAsia="MS Gothic" w:hAnsi="MS Gothic" w:cs="MS Gothic"/>
          <w:b/>
          <w:bCs/>
          <w:sz w:val="24"/>
          <w:szCs w:val="24"/>
        </w:rPr>
        <w:t>De</w:t>
      </w:r>
      <w:proofErr w:type="spellEnd"/>
      <w:r w:rsidRPr="00497C3A">
        <w:rPr>
          <w:rFonts w:ascii="MS Gothic" w:eastAsia="MS Gothic" w:hAnsi="MS Gothic" w:cs="MS Gothic"/>
          <w:b/>
          <w:bCs/>
          <w:sz w:val="24"/>
          <w:szCs w:val="24"/>
        </w:rPr>
        <w:t xml:space="preserve"> Los Santos, Pisan Duong, Carolyn English, Frank Fernandez. Raquel Keating, Bernice McCallum, Laura Pagan, Margarita Perez, Ted Reich, Jose Rivera, Christine Walford (</w:t>
      </w:r>
      <w:proofErr w:type="spellStart"/>
      <w:r w:rsidRPr="00497C3A">
        <w:rPr>
          <w:rFonts w:ascii="MS Gothic" w:eastAsia="MS Gothic" w:hAnsi="MS Gothic" w:cs="MS Gothic" w:hint="eastAsia"/>
          <w:b/>
          <w:bCs/>
          <w:sz w:val="24"/>
          <w:szCs w:val="24"/>
        </w:rPr>
        <w:t>遲到</w:t>
      </w:r>
      <w:proofErr w:type="spellEnd"/>
      <w:r w:rsidRPr="00497C3A">
        <w:rPr>
          <w:rFonts w:ascii="MS Gothic" w:eastAsia="MS Gothic" w:hAnsi="MS Gothic" w:cs="MS Gothic"/>
          <w:b/>
          <w:bCs/>
          <w:sz w:val="24"/>
          <w:szCs w:val="24"/>
        </w:rPr>
        <w:t xml:space="preserve"> @7:27 pm), Michelle Zheng.</w:t>
      </w:r>
      <w:r w:rsidRPr="00497C3A">
        <w:rPr>
          <w:rFonts w:ascii="MS Gothic" w:eastAsia="MS Gothic" w:hAnsi="MS Gothic" w:cs="MS Gothic"/>
          <w:b/>
          <w:bCs/>
          <w:sz w:val="24"/>
          <w:szCs w:val="24"/>
        </w:rPr>
        <w:br/>
      </w:r>
      <w:proofErr w:type="spellStart"/>
      <w:r w:rsidRPr="00497C3A">
        <w:rPr>
          <w:rFonts w:ascii="MS Gothic" w:eastAsia="MS Gothic" w:hAnsi="MS Gothic" w:cs="MS Gothic" w:hint="eastAsia"/>
          <w:b/>
          <w:bCs/>
          <w:sz w:val="24"/>
          <w:szCs w:val="24"/>
        </w:rPr>
        <w:t>缺席：</w:t>
      </w:r>
      <w:r w:rsidRPr="00497C3A">
        <w:rPr>
          <w:rFonts w:ascii="MS Gothic" w:eastAsia="MS Gothic" w:hAnsi="MS Gothic" w:cs="MS Gothic"/>
          <w:b/>
          <w:bCs/>
          <w:sz w:val="24"/>
          <w:szCs w:val="24"/>
        </w:rPr>
        <w:t>Jose</w:t>
      </w:r>
      <w:proofErr w:type="spellEnd"/>
      <w:r w:rsidRPr="00497C3A">
        <w:rPr>
          <w:rFonts w:ascii="MS Gothic" w:eastAsia="MS Gothic" w:hAnsi="MS Gothic" w:cs="MS Gothic"/>
          <w:b/>
          <w:bCs/>
          <w:sz w:val="24"/>
          <w:szCs w:val="24"/>
        </w:rPr>
        <w:t xml:space="preserve"> Rivera, Yvonne </w:t>
      </w:r>
      <w:proofErr w:type="spellStart"/>
      <w:r w:rsidRPr="00497C3A">
        <w:rPr>
          <w:rFonts w:ascii="MS Gothic" w:eastAsia="MS Gothic" w:hAnsi="MS Gothic" w:cs="MS Gothic"/>
          <w:b/>
          <w:bCs/>
          <w:sz w:val="24"/>
          <w:szCs w:val="24"/>
        </w:rPr>
        <w:t>Talton</w:t>
      </w:r>
      <w:proofErr w:type="spellEnd"/>
      <w:r w:rsidRPr="00497C3A">
        <w:rPr>
          <w:rFonts w:ascii="MS Gothic" w:eastAsia="MS Gothic" w:hAnsi="MS Gothic" w:cs="MS Gothic"/>
          <w:b/>
          <w:bCs/>
          <w:sz w:val="24"/>
          <w:szCs w:val="24"/>
        </w:rPr>
        <w:t>.</w:t>
      </w:r>
    </w:p>
    <w:p w14:paraId="623ADE79"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非董事會出席者</w:t>
      </w:r>
      <w:proofErr w:type="spellEnd"/>
      <w:r w:rsidRPr="00497C3A">
        <w:rPr>
          <w:rFonts w:ascii="MS Gothic" w:eastAsia="MS Gothic" w:hAnsi="MS Gothic" w:cs="MS Gothic" w:hint="eastAsia"/>
          <w:b/>
          <w:bCs/>
          <w:sz w:val="24"/>
          <w:szCs w:val="24"/>
        </w:rPr>
        <w:t>:</w:t>
      </w:r>
      <w:r w:rsidRPr="00497C3A">
        <w:rPr>
          <w:rFonts w:ascii="MS Gothic" w:eastAsia="MS Gothic" w:hAnsi="MS Gothic" w:cs="MS Gothic"/>
          <w:b/>
          <w:bCs/>
          <w:sz w:val="24"/>
          <w:szCs w:val="24"/>
        </w:rPr>
        <w:t xml:space="preserve"> </w:t>
      </w:r>
      <w:proofErr w:type="spellStart"/>
      <w:r w:rsidRPr="00497C3A">
        <w:rPr>
          <w:rFonts w:ascii="MS Gothic" w:eastAsia="MS Gothic" w:hAnsi="MS Gothic" w:cs="MS Gothic"/>
          <w:b/>
          <w:bCs/>
          <w:sz w:val="24"/>
          <w:szCs w:val="24"/>
        </w:rPr>
        <w:t>Metro</w:t>
      </w:r>
      <w:r w:rsidRPr="00497C3A">
        <w:rPr>
          <w:rFonts w:ascii="MS Gothic" w:eastAsia="MS Gothic" w:hAnsi="MS Gothic" w:cs="MS Gothic" w:hint="eastAsia"/>
          <w:b/>
          <w:bCs/>
          <w:sz w:val="24"/>
          <w:szCs w:val="24"/>
        </w:rPr>
        <w:t>管理公司的</w:t>
      </w:r>
      <w:r w:rsidRPr="00497C3A">
        <w:rPr>
          <w:rFonts w:ascii="MS Gothic" w:eastAsia="MS Gothic" w:hAnsi="MS Gothic" w:cs="MS Gothic"/>
          <w:b/>
          <w:bCs/>
          <w:sz w:val="24"/>
          <w:szCs w:val="24"/>
        </w:rPr>
        <w:t>Mitch</w:t>
      </w:r>
      <w:proofErr w:type="spellEnd"/>
      <w:r w:rsidRPr="00497C3A">
        <w:rPr>
          <w:rFonts w:ascii="MS Gothic" w:eastAsia="MS Gothic" w:hAnsi="MS Gothic" w:cs="MS Gothic"/>
          <w:b/>
          <w:bCs/>
          <w:sz w:val="24"/>
          <w:szCs w:val="24"/>
        </w:rPr>
        <w:t xml:space="preserve"> </w:t>
      </w:r>
      <w:proofErr w:type="spellStart"/>
      <w:r w:rsidRPr="00497C3A">
        <w:rPr>
          <w:rFonts w:ascii="MS Gothic" w:eastAsia="MS Gothic" w:hAnsi="MS Gothic" w:cs="MS Gothic"/>
          <w:b/>
          <w:bCs/>
          <w:sz w:val="24"/>
          <w:szCs w:val="24"/>
        </w:rPr>
        <w:t>Magidson</w:t>
      </w:r>
      <w:bookmarkStart w:id="0" w:name="_Hlk86051156"/>
      <w:r w:rsidRPr="00497C3A">
        <w:rPr>
          <w:rFonts w:ascii="MS Gothic" w:eastAsia="MS Gothic" w:hAnsi="MS Gothic" w:cs="MS Gothic" w:hint="eastAsia"/>
          <w:b/>
          <w:bCs/>
          <w:sz w:val="24"/>
          <w:szCs w:val="24"/>
        </w:rPr>
        <w:t>、</w:t>
      </w:r>
      <w:r w:rsidRPr="00497C3A">
        <w:rPr>
          <w:rFonts w:ascii="MS Gothic" w:eastAsia="MS Gothic" w:hAnsi="MS Gothic" w:cs="MS Gothic"/>
          <w:b/>
          <w:bCs/>
          <w:sz w:val="24"/>
          <w:szCs w:val="24"/>
        </w:rPr>
        <w:t>Yik</w:t>
      </w:r>
      <w:proofErr w:type="spellEnd"/>
      <w:r w:rsidRPr="00497C3A">
        <w:rPr>
          <w:rFonts w:ascii="MS Gothic" w:eastAsia="MS Gothic" w:hAnsi="MS Gothic" w:cs="MS Gothic"/>
          <w:b/>
          <w:bCs/>
          <w:sz w:val="24"/>
          <w:szCs w:val="24"/>
        </w:rPr>
        <w:t xml:space="preserve"> Kuan </w:t>
      </w:r>
      <w:proofErr w:type="spellStart"/>
      <w:r w:rsidRPr="00497C3A">
        <w:rPr>
          <w:rFonts w:ascii="MS Gothic" w:eastAsia="MS Gothic" w:hAnsi="MS Gothic" w:cs="MS Gothic"/>
          <w:b/>
          <w:bCs/>
          <w:sz w:val="24"/>
          <w:szCs w:val="24"/>
        </w:rPr>
        <w:t>Ng</w:t>
      </w:r>
      <w:r w:rsidRPr="00497C3A">
        <w:rPr>
          <w:rFonts w:ascii="MS Gothic" w:eastAsia="MS Gothic" w:hAnsi="MS Gothic" w:cs="MS Gothic" w:hint="eastAsia"/>
          <w:b/>
          <w:bCs/>
          <w:sz w:val="24"/>
          <w:szCs w:val="24"/>
        </w:rPr>
        <w:t>；法律顧問</w:t>
      </w:r>
      <w:r w:rsidRPr="00497C3A">
        <w:rPr>
          <w:rFonts w:ascii="MS Gothic" w:eastAsia="MS Gothic" w:hAnsi="MS Gothic" w:cs="MS Gothic"/>
          <w:b/>
          <w:bCs/>
          <w:sz w:val="24"/>
          <w:szCs w:val="24"/>
        </w:rPr>
        <w:t>Scott</w:t>
      </w:r>
      <w:proofErr w:type="spellEnd"/>
      <w:r w:rsidRPr="00497C3A">
        <w:rPr>
          <w:rFonts w:ascii="MS Gothic" w:eastAsia="MS Gothic" w:hAnsi="MS Gothic" w:cs="MS Gothic"/>
          <w:b/>
          <w:bCs/>
          <w:sz w:val="24"/>
          <w:szCs w:val="24"/>
        </w:rPr>
        <w:t xml:space="preserve"> Smiler</w:t>
      </w:r>
      <w:bookmarkEnd w:id="0"/>
    </w:p>
    <w:p w14:paraId="0775B26F" w14:textId="77777777" w:rsidR="00497C3A" w:rsidRPr="00497C3A" w:rsidRDefault="00497C3A" w:rsidP="00497C3A">
      <w:pPr>
        <w:rPr>
          <w:rFonts w:ascii="MS Gothic" w:eastAsia="MS Gothic" w:hAnsi="MS Gothic" w:cs="MS Gothic"/>
          <w:b/>
          <w:bCs/>
          <w:sz w:val="24"/>
          <w:szCs w:val="24"/>
        </w:rPr>
      </w:pPr>
    </w:p>
    <w:p w14:paraId="494B0412"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正如每個棟大樓大廳張貼的通知所宣傳，本次會議的第一部分以</w:t>
      </w:r>
      <w:proofErr w:type="spellEnd"/>
      <w:r w:rsidRPr="00497C3A">
        <w:rPr>
          <w:rFonts w:ascii="MS Gothic" w:eastAsia="MS Gothic" w:hAnsi="MS Gothic" w:cs="MS Gothic" w:hint="eastAsia"/>
          <w:b/>
          <w:bCs/>
          <w:sz w:val="24"/>
          <w:szCs w:val="24"/>
        </w:rPr>
        <w:t xml:space="preserve"> Zoom </w:t>
      </w:r>
      <w:proofErr w:type="spellStart"/>
      <w:r w:rsidRPr="00497C3A">
        <w:rPr>
          <w:rFonts w:ascii="MS Gothic" w:eastAsia="MS Gothic" w:hAnsi="MS Gothic" w:cs="MS Gothic" w:hint="eastAsia"/>
          <w:b/>
          <w:bCs/>
          <w:sz w:val="24"/>
          <w:szCs w:val="24"/>
        </w:rPr>
        <w:t>視頻會議方式開放給所有股東參與</w:t>
      </w:r>
      <w:proofErr w:type="spellEnd"/>
      <w:r w:rsidRPr="00497C3A">
        <w:rPr>
          <w:rFonts w:ascii="MS Gothic" w:eastAsia="MS Gothic" w:hAnsi="MS Gothic" w:cs="MS Gothic" w:hint="eastAsia"/>
          <w:b/>
          <w:bCs/>
          <w:sz w:val="24"/>
          <w:szCs w:val="24"/>
        </w:rPr>
        <w:t>。</w:t>
      </w:r>
    </w:p>
    <w:p w14:paraId="5DE805C5" w14:textId="77777777" w:rsidR="00497C3A" w:rsidRPr="00497C3A" w:rsidRDefault="00497C3A" w:rsidP="00497C3A">
      <w:pPr>
        <w:rPr>
          <w:rFonts w:ascii="MS Gothic" w:eastAsia="MS Gothic" w:hAnsi="MS Gothic" w:cs="MS Gothic"/>
          <w:b/>
          <w:bCs/>
          <w:sz w:val="24"/>
          <w:szCs w:val="24"/>
        </w:rPr>
      </w:pPr>
    </w:p>
    <w:p w14:paraId="2932519A"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馬薩里克大廈公司律師宣布會議開幕，歡迎</w:t>
      </w:r>
      <w:proofErr w:type="spellEnd"/>
      <w:r w:rsidRPr="00497C3A">
        <w:rPr>
          <w:rFonts w:ascii="MS Gothic" w:eastAsia="MS Gothic" w:hAnsi="MS Gothic" w:cs="MS Gothic" w:hint="eastAsia"/>
          <w:b/>
          <w:bCs/>
          <w:sz w:val="24"/>
          <w:szCs w:val="24"/>
        </w:rPr>
        <w:t xml:space="preserve"> Zoom </w:t>
      </w:r>
      <w:proofErr w:type="spellStart"/>
      <w:r w:rsidRPr="00497C3A">
        <w:rPr>
          <w:rFonts w:ascii="MS Gothic" w:eastAsia="MS Gothic" w:hAnsi="MS Gothic" w:cs="MS Gothic" w:hint="eastAsia"/>
          <w:b/>
          <w:bCs/>
          <w:sz w:val="24"/>
          <w:szCs w:val="24"/>
        </w:rPr>
        <w:t>與會者，解釋了議程和會議進行的基本規則，並在晚上</w:t>
      </w:r>
      <w:proofErr w:type="spellEnd"/>
      <w:r w:rsidRPr="00497C3A">
        <w:rPr>
          <w:rFonts w:ascii="MS Gothic" w:eastAsia="MS Gothic" w:hAnsi="MS Gothic" w:cs="MS Gothic" w:hint="eastAsia"/>
          <w:b/>
          <w:bCs/>
          <w:sz w:val="24"/>
          <w:szCs w:val="24"/>
        </w:rPr>
        <w:t xml:space="preserve"> 7 時 05 </w:t>
      </w:r>
      <w:proofErr w:type="spellStart"/>
      <w:r w:rsidRPr="00497C3A">
        <w:rPr>
          <w:rFonts w:ascii="MS Gothic" w:eastAsia="MS Gothic" w:hAnsi="MS Gothic" w:cs="MS Gothic" w:hint="eastAsia"/>
          <w:b/>
          <w:bCs/>
          <w:sz w:val="24"/>
          <w:szCs w:val="24"/>
        </w:rPr>
        <w:t>分，出席董事達到法定人數召集會議。Smiler</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律師還解釋了董事會對所有例行董事會會議向股東開放的新要求遵守情況。大約</w:t>
      </w:r>
      <w:proofErr w:type="spellEnd"/>
      <w:r w:rsidRPr="00497C3A">
        <w:rPr>
          <w:rFonts w:ascii="MS Gothic" w:eastAsia="MS Gothic" w:hAnsi="MS Gothic" w:cs="MS Gothic" w:hint="eastAsia"/>
          <w:b/>
          <w:bCs/>
          <w:sz w:val="24"/>
          <w:szCs w:val="24"/>
        </w:rPr>
        <w:t xml:space="preserve"> 7 </w:t>
      </w:r>
      <w:proofErr w:type="spellStart"/>
      <w:r w:rsidRPr="00497C3A">
        <w:rPr>
          <w:rFonts w:ascii="MS Gothic" w:eastAsia="MS Gothic" w:hAnsi="MS Gothic" w:cs="MS Gothic" w:hint="eastAsia"/>
          <w:b/>
          <w:bCs/>
          <w:sz w:val="24"/>
          <w:szCs w:val="24"/>
        </w:rPr>
        <w:t>名股東通過</w:t>
      </w:r>
      <w:proofErr w:type="spellEnd"/>
      <w:r w:rsidRPr="00497C3A">
        <w:rPr>
          <w:rFonts w:ascii="MS Gothic" w:eastAsia="MS Gothic" w:hAnsi="MS Gothic" w:cs="MS Gothic" w:hint="eastAsia"/>
          <w:b/>
          <w:bCs/>
          <w:sz w:val="24"/>
          <w:szCs w:val="24"/>
        </w:rPr>
        <w:t xml:space="preserve"> Zoom </w:t>
      </w:r>
      <w:proofErr w:type="spellStart"/>
      <w:r w:rsidRPr="00497C3A">
        <w:rPr>
          <w:rFonts w:ascii="MS Gothic" w:eastAsia="MS Gothic" w:hAnsi="MS Gothic" w:cs="MS Gothic" w:hint="eastAsia"/>
          <w:b/>
          <w:bCs/>
          <w:sz w:val="24"/>
          <w:szCs w:val="24"/>
        </w:rPr>
        <w:t>登錄</w:t>
      </w:r>
      <w:proofErr w:type="spellEnd"/>
      <w:r w:rsidRPr="00497C3A">
        <w:rPr>
          <w:rFonts w:ascii="MS Gothic" w:eastAsia="MS Gothic" w:hAnsi="MS Gothic" w:cs="MS Gothic" w:hint="eastAsia"/>
          <w:b/>
          <w:bCs/>
          <w:sz w:val="24"/>
          <w:szCs w:val="24"/>
        </w:rPr>
        <w:t>。</w:t>
      </w:r>
    </w:p>
    <w:p w14:paraId="0A713E2A" w14:textId="77777777" w:rsidR="00497C3A" w:rsidRPr="00497C3A" w:rsidRDefault="00497C3A" w:rsidP="00497C3A">
      <w:pPr>
        <w:rPr>
          <w:rFonts w:ascii="MS Gothic" w:eastAsia="MS Gothic" w:hAnsi="MS Gothic" w:cs="MS Gothic"/>
          <w:b/>
          <w:bCs/>
          <w:sz w:val="24"/>
          <w:szCs w:val="24"/>
        </w:rPr>
      </w:pPr>
    </w:p>
    <w:p w14:paraId="356A9418"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會議記錄、出席者和法定人數</w:t>
      </w:r>
      <w:proofErr w:type="spellEnd"/>
    </w:p>
    <w:p w14:paraId="54C03775" w14:textId="77777777" w:rsidR="00497C3A" w:rsidRPr="00497C3A" w:rsidRDefault="00497C3A" w:rsidP="00497C3A">
      <w:pPr>
        <w:numPr>
          <w:ilvl w:val="0"/>
          <w:numId w:val="11"/>
        </w:numPr>
        <w:rPr>
          <w:rFonts w:ascii="MS Gothic" w:eastAsia="MS Gothic" w:hAnsi="MS Gothic" w:cs="MS Gothic"/>
          <w:b/>
          <w:bCs/>
          <w:sz w:val="24"/>
          <w:szCs w:val="24"/>
        </w:rPr>
      </w:pPr>
      <w:r w:rsidRPr="00497C3A">
        <w:rPr>
          <w:rFonts w:ascii="MS Gothic" w:eastAsia="MS Gothic" w:hAnsi="MS Gothic" w:cs="MS Gothic" w:hint="eastAsia"/>
          <w:b/>
          <w:bCs/>
          <w:sz w:val="24"/>
          <w:szCs w:val="24"/>
        </w:rPr>
        <w:t>2022年12月21日會議記錄（會議一）</w:t>
      </w:r>
    </w:p>
    <w:p w14:paraId="6D1C5C11"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Pagan動議批准秘書呈現的會議記錄，English附議</w:t>
      </w:r>
      <w:proofErr w:type="spellEnd"/>
      <w:r w:rsidRPr="00497C3A">
        <w:rPr>
          <w:rFonts w:ascii="MS Gothic" w:eastAsia="MS Gothic" w:hAnsi="MS Gothic" w:cs="MS Gothic" w:hint="eastAsia"/>
          <w:b/>
          <w:bCs/>
          <w:sz w:val="24"/>
          <w:szCs w:val="24"/>
        </w:rPr>
        <w:t>。</w:t>
      </w:r>
    </w:p>
    <w:p w14:paraId="7404ECD6"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對議案進行唱名投票，有</w:t>
      </w:r>
      <w:proofErr w:type="spellEnd"/>
      <w:r w:rsidRPr="00497C3A">
        <w:rPr>
          <w:rFonts w:ascii="MS Gothic" w:eastAsia="MS Gothic" w:hAnsi="MS Gothic" w:cs="MS Gothic" w:hint="eastAsia"/>
          <w:b/>
          <w:bCs/>
          <w:sz w:val="24"/>
          <w:szCs w:val="24"/>
        </w:rPr>
        <w:t xml:space="preserve"> 11 </w:t>
      </w:r>
      <w:proofErr w:type="spellStart"/>
      <w:r w:rsidRPr="00497C3A">
        <w:rPr>
          <w:rFonts w:ascii="MS Gothic" w:eastAsia="MS Gothic" w:hAnsi="MS Gothic" w:cs="MS Gothic" w:hint="eastAsia"/>
          <w:b/>
          <w:bCs/>
          <w:sz w:val="24"/>
          <w:szCs w:val="24"/>
        </w:rPr>
        <w:t>名董事出席達到法定人數</w:t>
      </w:r>
      <w:proofErr w:type="spellEnd"/>
      <w:r w:rsidRPr="00497C3A">
        <w:rPr>
          <w:rFonts w:ascii="MS Gothic" w:eastAsia="MS Gothic" w:hAnsi="MS Gothic" w:cs="MS Gothic" w:hint="eastAsia"/>
          <w:b/>
          <w:bCs/>
          <w:sz w:val="24"/>
          <w:szCs w:val="24"/>
        </w:rPr>
        <w:t>：</w:t>
      </w:r>
    </w:p>
    <w:p w14:paraId="7BFEC6E6"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贊成：8；反對：0 ；棄權：3。記錄通過。</w:t>
      </w:r>
    </w:p>
    <w:p w14:paraId="78215AD0" w14:textId="77777777" w:rsidR="00497C3A" w:rsidRPr="00497C3A" w:rsidRDefault="00497C3A" w:rsidP="00497C3A">
      <w:pPr>
        <w:numPr>
          <w:ilvl w:val="0"/>
          <w:numId w:val="11"/>
        </w:numPr>
        <w:rPr>
          <w:rFonts w:ascii="MS Gothic" w:eastAsia="MS Gothic" w:hAnsi="MS Gothic" w:cs="MS Gothic"/>
          <w:b/>
          <w:bCs/>
          <w:sz w:val="24"/>
          <w:szCs w:val="24"/>
        </w:rPr>
      </w:pPr>
      <w:r w:rsidRPr="00497C3A">
        <w:rPr>
          <w:rFonts w:ascii="MS Gothic" w:eastAsia="MS Gothic" w:hAnsi="MS Gothic" w:cs="MS Gothic" w:hint="eastAsia"/>
          <w:b/>
          <w:bCs/>
          <w:sz w:val="24"/>
          <w:szCs w:val="24"/>
        </w:rPr>
        <w:t>2022年12月21日會議記錄（會議二）</w:t>
      </w:r>
    </w:p>
    <w:p w14:paraId="32A5E81B"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Perez動議批准秘書呈現的會議記錄，Keating附議</w:t>
      </w:r>
      <w:proofErr w:type="spellEnd"/>
      <w:r w:rsidRPr="00497C3A">
        <w:rPr>
          <w:rFonts w:ascii="MS Gothic" w:eastAsia="MS Gothic" w:hAnsi="MS Gothic" w:cs="MS Gothic" w:hint="eastAsia"/>
          <w:b/>
          <w:bCs/>
          <w:sz w:val="24"/>
          <w:szCs w:val="24"/>
        </w:rPr>
        <w:t>。</w:t>
      </w:r>
    </w:p>
    <w:p w14:paraId="21C6281B"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對議案進行唱名投票，有</w:t>
      </w:r>
      <w:proofErr w:type="spellEnd"/>
      <w:r w:rsidRPr="00497C3A">
        <w:rPr>
          <w:rFonts w:ascii="MS Gothic" w:eastAsia="MS Gothic" w:hAnsi="MS Gothic" w:cs="MS Gothic" w:hint="eastAsia"/>
          <w:b/>
          <w:bCs/>
          <w:sz w:val="24"/>
          <w:szCs w:val="24"/>
        </w:rPr>
        <w:t xml:space="preserve"> 11 </w:t>
      </w:r>
      <w:proofErr w:type="spellStart"/>
      <w:r w:rsidRPr="00497C3A">
        <w:rPr>
          <w:rFonts w:ascii="MS Gothic" w:eastAsia="MS Gothic" w:hAnsi="MS Gothic" w:cs="MS Gothic" w:hint="eastAsia"/>
          <w:b/>
          <w:bCs/>
          <w:sz w:val="24"/>
          <w:szCs w:val="24"/>
        </w:rPr>
        <w:t>名董事出席達到法定人數</w:t>
      </w:r>
      <w:proofErr w:type="spellEnd"/>
      <w:r w:rsidRPr="00497C3A">
        <w:rPr>
          <w:rFonts w:ascii="MS Gothic" w:eastAsia="MS Gothic" w:hAnsi="MS Gothic" w:cs="MS Gothic" w:hint="eastAsia"/>
          <w:b/>
          <w:bCs/>
          <w:sz w:val="24"/>
          <w:szCs w:val="24"/>
        </w:rPr>
        <w:t>：</w:t>
      </w:r>
    </w:p>
    <w:p w14:paraId="49FD548C"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贊成：9；反對：0 ；棄權：2。記錄通過。</w:t>
      </w:r>
    </w:p>
    <w:p w14:paraId="16A1564E" w14:textId="77777777" w:rsidR="00497C3A" w:rsidRPr="00497C3A" w:rsidRDefault="00497C3A" w:rsidP="00497C3A">
      <w:pPr>
        <w:rPr>
          <w:rFonts w:ascii="MS Gothic" w:eastAsia="MS Gothic" w:hAnsi="MS Gothic" w:cs="MS Gothic"/>
          <w:b/>
          <w:bCs/>
          <w:i/>
          <w:iCs/>
          <w:sz w:val="24"/>
          <w:szCs w:val="24"/>
        </w:rPr>
      </w:pPr>
      <w:r w:rsidRPr="00497C3A">
        <w:rPr>
          <w:rFonts w:ascii="MS Gothic" w:eastAsia="MS Gothic" w:hAnsi="MS Gothic" w:cs="MS Gothic" w:hint="eastAsia"/>
          <w:b/>
          <w:bCs/>
          <w:i/>
          <w:iCs/>
          <w:sz w:val="24"/>
          <w:szCs w:val="24"/>
        </w:rPr>
        <w:t>（</w:t>
      </w:r>
      <w:proofErr w:type="spellStart"/>
      <w:r w:rsidRPr="00497C3A">
        <w:rPr>
          <w:rFonts w:ascii="Microsoft JhengHei" w:eastAsia="Microsoft JhengHei" w:hAnsi="Microsoft JhengHei" w:cs="Microsoft JhengHei" w:hint="eastAsia"/>
          <w:b/>
          <w:bCs/>
          <w:i/>
          <w:iCs/>
          <w:sz w:val="24"/>
          <w:szCs w:val="24"/>
        </w:rPr>
        <w:t>详</w:t>
      </w:r>
      <w:r w:rsidRPr="00497C3A">
        <w:rPr>
          <w:rFonts w:ascii="MS Gothic" w:eastAsia="MS Gothic" w:hAnsi="MS Gothic" w:cs="MS Gothic" w:hint="eastAsia"/>
          <w:b/>
          <w:bCs/>
          <w:i/>
          <w:iCs/>
          <w:sz w:val="24"/>
          <w:szCs w:val="24"/>
        </w:rPr>
        <w:t>情</w:t>
      </w:r>
      <w:r w:rsidRPr="00497C3A">
        <w:rPr>
          <w:rFonts w:ascii="Microsoft JhengHei" w:eastAsia="Microsoft JhengHei" w:hAnsi="Microsoft JhengHei" w:cs="Microsoft JhengHei" w:hint="eastAsia"/>
          <w:b/>
          <w:bCs/>
          <w:i/>
          <w:iCs/>
          <w:sz w:val="24"/>
          <w:szCs w:val="24"/>
        </w:rPr>
        <w:t>请见</w:t>
      </w:r>
      <w:r w:rsidRPr="00497C3A">
        <w:rPr>
          <w:rFonts w:ascii="MS Gothic" w:eastAsia="MS Gothic" w:hAnsi="MS Gothic" w:cs="MS Gothic" w:hint="eastAsia"/>
          <w:b/>
          <w:bCs/>
          <w:i/>
          <w:iCs/>
          <w:sz w:val="24"/>
          <w:szCs w:val="24"/>
        </w:rPr>
        <w:t>第三</w:t>
      </w:r>
      <w:r w:rsidRPr="00497C3A">
        <w:rPr>
          <w:rFonts w:ascii="Microsoft JhengHei" w:eastAsia="Microsoft JhengHei" w:hAnsi="Microsoft JhengHei" w:cs="Microsoft JhengHei" w:hint="eastAsia"/>
          <w:b/>
          <w:bCs/>
          <w:i/>
          <w:iCs/>
          <w:sz w:val="24"/>
          <w:szCs w:val="24"/>
        </w:rPr>
        <w:t>页</w:t>
      </w:r>
      <w:r w:rsidRPr="00497C3A">
        <w:rPr>
          <w:rFonts w:ascii="MS Gothic" w:eastAsia="MS Gothic" w:hAnsi="MS Gothic" w:cs="MS Gothic" w:hint="eastAsia"/>
          <w:b/>
          <w:bCs/>
          <w:i/>
          <w:iCs/>
          <w:sz w:val="24"/>
          <w:szCs w:val="24"/>
        </w:rPr>
        <w:t>投票表</w:t>
      </w:r>
      <w:proofErr w:type="spellEnd"/>
      <w:r w:rsidRPr="00497C3A">
        <w:rPr>
          <w:rFonts w:ascii="MS Gothic" w:eastAsia="MS Gothic" w:hAnsi="MS Gothic" w:cs="MS Gothic" w:hint="eastAsia"/>
          <w:b/>
          <w:bCs/>
          <w:i/>
          <w:iCs/>
          <w:sz w:val="24"/>
          <w:szCs w:val="24"/>
        </w:rPr>
        <w:t>）</w:t>
      </w:r>
    </w:p>
    <w:p w14:paraId="4678A0D6" w14:textId="77777777" w:rsidR="00497C3A" w:rsidRPr="00497C3A" w:rsidRDefault="00497C3A" w:rsidP="00497C3A">
      <w:pPr>
        <w:rPr>
          <w:rFonts w:ascii="MS Gothic" w:eastAsia="MS Gothic" w:hAnsi="MS Gothic" w:cs="MS Gothic"/>
          <w:b/>
          <w:bCs/>
          <w:sz w:val="24"/>
          <w:szCs w:val="24"/>
        </w:rPr>
      </w:pPr>
    </w:p>
    <w:p w14:paraId="1CBF1BEB"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經理Magidson先生的管理報告</w:t>
      </w:r>
      <w:proofErr w:type="spellEnd"/>
    </w:p>
    <w:p w14:paraId="6A9EC89B" w14:textId="77777777" w:rsidR="00497C3A" w:rsidRPr="00497C3A" w:rsidRDefault="00497C3A" w:rsidP="00497C3A">
      <w:pPr>
        <w:numPr>
          <w:ilvl w:val="1"/>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管理辦公室仍向股東免費提供防護口罩、新冠肺炎自家測試套件和洗手液。哥倫比亞街的醫療車子每天仍在進行新冠肺炎檢測和治療</w:t>
      </w:r>
      <w:proofErr w:type="spellEnd"/>
      <w:r w:rsidRPr="00497C3A">
        <w:rPr>
          <w:rFonts w:ascii="MS Gothic" w:eastAsia="MS Gothic" w:hAnsi="MS Gothic" w:cs="MS Gothic" w:hint="eastAsia"/>
          <w:b/>
          <w:bCs/>
          <w:sz w:val="24"/>
          <w:szCs w:val="24"/>
        </w:rPr>
        <w:t>。</w:t>
      </w:r>
    </w:p>
    <w:p w14:paraId="6882D206" w14:textId="77777777" w:rsidR="00497C3A" w:rsidRPr="00497C3A" w:rsidRDefault="00497C3A" w:rsidP="00497C3A">
      <w:pPr>
        <w:numPr>
          <w:ilvl w:val="1"/>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建設項目：雖然紐約市建築局已完成對新燃氣管道的檢</w:t>
      </w:r>
      <w:r w:rsidRPr="00497C3A">
        <w:rPr>
          <w:rFonts w:ascii="Microsoft JhengHei" w:eastAsia="Microsoft JhengHei" w:hAnsi="Microsoft JhengHei" w:cs="Microsoft JhengHei" w:hint="eastAsia"/>
          <w:b/>
          <w:bCs/>
          <w:sz w:val="24"/>
          <w:szCs w:val="24"/>
        </w:rPr>
        <w:t>查</w:t>
      </w:r>
      <w:r w:rsidRPr="00497C3A">
        <w:rPr>
          <w:rFonts w:ascii="MS Gothic" w:eastAsia="MS Gothic" w:hAnsi="MS Gothic" w:cs="MS Gothic" w:hint="eastAsia"/>
          <w:b/>
          <w:bCs/>
          <w:sz w:val="24"/>
          <w:szCs w:val="24"/>
        </w:rPr>
        <w:t>並已授權</w:t>
      </w:r>
      <w:proofErr w:type="spellEnd"/>
      <w:r w:rsidRPr="00497C3A">
        <w:rPr>
          <w:rFonts w:ascii="MS Gothic" w:eastAsia="MS Gothic" w:hAnsi="MS Gothic" w:cs="MS Gothic" w:hint="eastAsia"/>
          <w:b/>
          <w:bCs/>
          <w:sz w:val="24"/>
          <w:szCs w:val="24"/>
        </w:rPr>
        <w:t xml:space="preserve"> Con Ed </w:t>
      </w:r>
      <w:proofErr w:type="spellStart"/>
      <w:r w:rsidRPr="00497C3A">
        <w:rPr>
          <w:rFonts w:ascii="MS Gothic" w:eastAsia="MS Gothic" w:hAnsi="MS Gothic" w:cs="MS Gothic" w:hint="eastAsia"/>
          <w:b/>
          <w:bCs/>
          <w:sz w:val="24"/>
          <w:szCs w:val="24"/>
        </w:rPr>
        <w:t>電氣公司繼續安裝燃氣表，但他們尚未完成工作</w:t>
      </w:r>
      <w:proofErr w:type="spellEnd"/>
      <w:r w:rsidRPr="00497C3A">
        <w:rPr>
          <w:rFonts w:ascii="MS Gothic" w:eastAsia="MS Gothic" w:hAnsi="MS Gothic" w:cs="MS Gothic" w:hint="eastAsia"/>
          <w:b/>
          <w:bCs/>
          <w:sz w:val="24"/>
          <w:szCs w:val="24"/>
        </w:rPr>
        <w:t>。 Con Ed 公司的延誤被歸咎於缺乏適當的商業賬</w:t>
      </w:r>
      <w:r w:rsidRPr="00497C3A">
        <w:rPr>
          <w:rFonts w:ascii="Malgun Gothic" w:eastAsia="Malgun Gothic" w:hAnsi="Malgun Gothic" w:cs="Malgun Gothic" w:hint="eastAsia"/>
          <w:b/>
          <w:bCs/>
          <w:sz w:val="24"/>
          <w:szCs w:val="24"/>
        </w:rPr>
        <w:t>戶</w:t>
      </w:r>
      <w:r w:rsidRPr="00497C3A">
        <w:rPr>
          <w:rFonts w:ascii="MS Gothic" w:eastAsia="MS Gothic" w:hAnsi="MS Gothic" w:cs="MS Gothic" w:hint="eastAsia"/>
          <w:b/>
          <w:bCs/>
          <w:sz w:val="24"/>
          <w:szCs w:val="24"/>
        </w:rPr>
        <w:t>來為鍋爐房提供燃氣服務。他們將其視為一個“</w:t>
      </w:r>
      <w:proofErr w:type="spellStart"/>
      <w:r w:rsidRPr="00497C3A">
        <w:rPr>
          <w:rFonts w:ascii="MS Gothic" w:eastAsia="MS Gothic" w:hAnsi="MS Gothic" w:cs="MS Gothic" w:hint="eastAsia"/>
          <w:b/>
          <w:bCs/>
          <w:sz w:val="24"/>
          <w:szCs w:val="24"/>
        </w:rPr>
        <w:t>新賬</w:t>
      </w:r>
      <w:r w:rsidRPr="00497C3A">
        <w:rPr>
          <w:rFonts w:ascii="Malgun Gothic" w:eastAsia="Malgun Gothic" w:hAnsi="Malgun Gothic" w:cs="Malgun Gothic" w:hint="eastAsia"/>
          <w:b/>
          <w:bCs/>
          <w:sz w:val="24"/>
          <w:szCs w:val="24"/>
        </w:rPr>
        <w:t>戶</w:t>
      </w:r>
      <w:proofErr w:type="spellEnd"/>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並要求再支付</w:t>
      </w:r>
      <w:proofErr w:type="spellEnd"/>
      <w:r w:rsidRPr="00497C3A">
        <w:rPr>
          <w:rFonts w:ascii="MS Gothic" w:eastAsia="MS Gothic" w:hAnsi="MS Gothic" w:cs="MS Gothic" w:hint="eastAsia"/>
          <w:b/>
          <w:bCs/>
          <w:sz w:val="24"/>
          <w:szCs w:val="24"/>
        </w:rPr>
        <w:t xml:space="preserve"> 200,000 </w:t>
      </w:r>
      <w:proofErr w:type="spellStart"/>
      <w:r w:rsidRPr="00497C3A">
        <w:rPr>
          <w:rFonts w:ascii="MS Gothic" w:eastAsia="MS Gothic" w:hAnsi="MS Gothic" w:cs="MS Gothic" w:hint="eastAsia"/>
          <w:b/>
          <w:bCs/>
          <w:sz w:val="24"/>
          <w:szCs w:val="24"/>
        </w:rPr>
        <w:t>美元的存款。管理層正努力避免這項需求。一旦</w:t>
      </w:r>
      <w:proofErr w:type="spellEnd"/>
      <w:r w:rsidRPr="00497C3A">
        <w:rPr>
          <w:rFonts w:ascii="MS Gothic" w:eastAsia="MS Gothic" w:hAnsi="MS Gothic" w:cs="MS Gothic" w:hint="eastAsia"/>
          <w:b/>
          <w:bCs/>
          <w:sz w:val="24"/>
          <w:szCs w:val="24"/>
        </w:rPr>
        <w:t xml:space="preserve"> Con Ed 公司完成了這項工作，接下來就是鍋爐的“</w:t>
      </w:r>
      <w:proofErr w:type="spellStart"/>
      <w:r w:rsidRPr="00497C3A">
        <w:rPr>
          <w:rFonts w:ascii="MS Gothic" w:eastAsia="MS Gothic" w:hAnsi="MS Gothic" w:cs="MS Gothic" w:hint="eastAsia"/>
          <w:b/>
          <w:bCs/>
          <w:sz w:val="24"/>
          <w:szCs w:val="24"/>
        </w:rPr>
        <w:t>調試</w:t>
      </w:r>
      <w:proofErr w:type="spellEnd"/>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屆時系統將被打開。之後的某個時候，我們將把系統從</w:t>
      </w:r>
      <w:proofErr w:type="spellEnd"/>
      <w:r w:rsidRPr="00497C3A">
        <w:rPr>
          <w:rFonts w:ascii="MS Gothic" w:eastAsia="MS Gothic" w:hAnsi="MS Gothic" w:cs="MS Gothic" w:hint="eastAsia"/>
          <w:b/>
          <w:bCs/>
          <w:sz w:val="24"/>
          <w:szCs w:val="24"/>
        </w:rPr>
        <w:t xml:space="preserve"> Con Ed </w:t>
      </w:r>
      <w:proofErr w:type="spellStart"/>
      <w:r w:rsidRPr="00497C3A">
        <w:rPr>
          <w:rFonts w:ascii="MS Gothic" w:eastAsia="MS Gothic" w:hAnsi="MS Gothic" w:cs="MS Gothic" w:hint="eastAsia"/>
          <w:b/>
          <w:bCs/>
          <w:sz w:val="24"/>
          <w:szCs w:val="24"/>
        </w:rPr>
        <w:t>蒸汽轉換過來。一次轉換一棟樓。熱水系統也將進行相同的切換</w:t>
      </w:r>
      <w:proofErr w:type="spellEnd"/>
      <w:r w:rsidRPr="00497C3A">
        <w:rPr>
          <w:rFonts w:ascii="MS Gothic" w:eastAsia="MS Gothic" w:hAnsi="MS Gothic" w:cs="MS Gothic" w:hint="eastAsia"/>
          <w:b/>
          <w:bCs/>
          <w:sz w:val="24"/>
          <w:szCs w:val="24"/>
        </w:rPr>
        <w:t>。</w:t>
      </w:r>
    </w:p>
    <w:p w14:paraId="7DC029B6" w14:textId="77777777" w:rsidR="00497C3A" w:rsidRPr="00497C3A" w:rsidRDefault="00497C3A" w:rsidP="00497C3A">
      <w:pPr>
        <w:numPr>
          <w:ilvl w:val="1"/>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已從</w:t>
      </w:r>
      <w:proofErr w:type="spellEnd"/>
      <w:r w:rsidRPr="00497C3A">
        <w:rPr>
          <w:rFonts w:ascii="MS Gothic" w:eastAsia="MS Gothic" w:hAnsi="MS Gothic" w:cs="MS Gothic" w:hint="eastAsia"/>
          <w:b/>
          <w:bCs/>
          <w:sz w:val="24"/>
          <w:szCs w:val="24"/>
        </w:rPr>
        <w:t xml:space="preserve"> HPD </w:t>
      </w:r>
      <w:proofErr w:type="spellStart"/>
      <w:r w:rsidRPr="00497C3A">
        <w:rPr>
          <w:rFonts w:ascii="MS Gothic" w:eastAsia="MS Gothic" w:hAnsi="MS Gothic" w:cs="MS Gothic" w:hint="eastAsia"/>
          <w:b/>
          <w:bCs/>
          <w:sz w:val="24"/>
          <w:szCs w:val="24"/>
        </w:rPr>
        <w:t>收到年度股東收入宣誓書</w:t>
      </w:r>
      <w:proofErr w:type="spellEnd"/>
      <w:r w:rsidRPr="00497C3A">
        <w:rPr>
          <w:rFonts w:ascii="MS Gothic" w:eastAsia="MS Gothic" w:hAnsi="MS Gothic" w:cs="MS Gothic" w:hint="eastAsia"/>
          <w:b/>
          <w:bCs/>
          <w:sz w:val="24"/>
          <w:szCs w:val="24"/>
        </w:rPr>
        <w:t xml:space="preserve">。 1100 </w:t>
      </w:r>
      <w:proofErr w:type="spellStart"/>
      <w:r w:rsidRPr="00497C3A">
        <w:rPr>
          <w:rFonts w:ascii="MS Gothic" w:eastAsia="MS Gothic" w:hAnsi="MS Gothic" w:cs="MS Gothic" w:hint="eastAsia"/>
          <w:b/>
          <w:bCs/>
          <w:sz w:val="24"/>
          <w:szCs w:val="24"/>
        </w:rPr>
        <w:t>多份的印刷將很快完成並分發</w:t>
      </w:r>
      <w:proofErr w:type="spellEnd"/>
      <w:r w:rsidRPr="00497C3A">
        <w:rPr>
          <w:rFonts w:ascii="MS Gothic" w:eastAsia="MS Gothic" w:hAnsi="MS Gothic" w:cs="MS Gothic" w:hint="eastAsia"/>
          <w:b/>
          <w:bCs/>
          <w:sz w:val="24"/>
          <w:szCs w:val="24"/>
        </w:rPr>
        <w:t>。</w:t>
      </w:r>
    </w:p>
    <w:p w14:paraId="500D1CC8" w14:textId="77777777" w:rsidR="00497C3A" w:rsidRPr="00497C3A" w:rsidRDefault="00497C3A" w:rsidP="00497C3A">
      <w:pPr>
        <w:rPr>
          <w:rFonts w:ascii="MS Gothic" w:eastAsia="MS Gothic" w:hAnsi="MS Gothic" w:cs="MS Gothic"/>
          <w:b/>
          <w:bCs/>
          <w:sz w:val="24"/>
          <w:szCs w:val="24"/>
        </w:rPr>
      </w:pPr>
    </w:p>
    <w:p w14:paraId="221613A1"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下午</w:t>
      </w:r>
      <w:proofErr w:type="spellEnd"/>
      <w:r w:rsidRPr="00497C3A">
        <w:rPr>
          <w:rFonts w:ascii="MS Gothic" w:eastAsia="MS Gothic" w:hAnsi="MS Gothic" w:cs="MS Gothic" w:hint="eastAsia"/>
          <w:b/>
          <w:bCs/>
          <w:sz w:val="24"/>
          <w:szCs w:val="24"/>
        </w:rPr>
        <w:t xml:space="preserve"> 7 時 22 </w:t>
      </w:r>
      <w:proofErr w:type="spellStart"/>
      <w:r w:rsidRPr="00497C3A">
        <w:rPr>
          <w:rFonts w:ascii="MS Gothic" w:eastAsia="MS Gothic" w:hAnsi="MS Gothic" w:cs="MS Gothic" w:hint="eastAsia"/>
          <w:b/>
          <w:bCs/>
          <w:sz w:val="24"/>
          <w:szCs w:val="24"/>
        </w:rPr>
        <w:t>分斯邁勒先生通過“聊天”功能開始了</w:t>
      </w:r>
      <w:proofErr w:type="spellEnd"/>
      <w:r w:rsidRPr="00497C3A">
        <w:rPr>
          <w:rFonts w:ascii="MS Gothic" w:eastAsia="MS Gothic" w:hAnsi="MS Gothic" w:cs="MS Gothic" w:hint="eastAsia"/>
          <w:b/>
          <w:bCs/>
          <w:sz w:val="24"/>
          <w:szCs w:val="24"/>
        </w:rPr>
        <w:t xml:space="preserve"> Zoom </w:t>
      </w:r>
      <w:proofErr w:type="spellStart"/>
      <w:r w:rsidRPr="00497C3A">
        <w:rPr>
          <w:rFonts w:ascii="MS Gothic" w:eastAsia="MS Gothic" w:hAnsi="MS Gothic" w:cs="MS Gothic" w:hint="eastAsia"/>
          <w:b/>
          <w:bCs/>
          <w:sz w:val="24"/>
          <w:szCs w:val="24"/>
        </w:rPr>
        <w:t>參與者的書面提問環節</w:t>
      </w:r>
      <w:proofErr w:type="spellEnd"/>
      <w:r w:rsidRPr="00497C3A">
        <w:rPr>
          <w:rFonts w:ascii="MS Gothic" w:eastAsia="MS Gothic" w:hAnsi="MS Gothic" w:cs="MS Gothic" w:hint="eastAsia"/>
          <w:b/>
          <w:bCs/>
          <w:sz w:val="24"/>
          <w:szCs w:val="24"/>
        </w:rPr>
        <w:t>。</w:t>
      </w:r>
    </w:p>
    <w:p w14:paraId="43FBBB57"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收到了一些問題，經理</w:t>
      </w:r>
      <w:proofErr w:type="spellEnd"/>
      <w:r w:rsidRPr="00497C3A">
        <w:rPr>
          <w:rFonts w:ascii="MS Gothic" w:eastAsia="MS Gothic" w:hAnsi="MS Gothic" w:cs="MS Gothic" w:hint="eastAsia"/>
          <w:b/>
          <w:bCs/>
          <w:sz w:val="24"/>
          <w:szCs w:val="24"/>
        </w:rPr>
        <w:t xml:space="preserve"> Magidson </w:t>
      </w:r>
      <w:proofErr w:type="spellStart"/>
      <w:r w:rsidRPr="00497C3A">
        <w:rPr>
          <w:rFonts w:ascii="MS Gothic" w:eastAsia="MS Gothic" w:hAnsi="MS Gothic" w:cs="MS Gothic" w:hint="eastAsia"/>
          <w:b/>
          <w:bCs/>
          <w:sz w:val="24"/>
          <w:szCs w:val="24"/>
        </w:rPr>
        <w:t>先生和</w:t>
      </w:r>
      <w:proofErr w:type="spellEnd"/>
      <w:r w:rsidRPr="00497C3A">
        <w:rPr>
          <w:rFonts w:ascii="MS Gothic" w:eastAsia="MS Gothic" w:hAnsi="MS Gothic" w:cs="MS Gothic" w:hint="eastAsia"/>
          <w:b/>
          <w:bCs/>
          <w:sz w:val="24"/>
          <w:szCs w:val="24"/>
        </w:rPr>
        <w:t xml:space="preserve">/或 Smiler </w:t>
      </w:r>
      <w:proofErr w:type="spellStart"/>
      <w:r w:rsidRPr="00497C3A">
        <w:rPr>
          <w:rFonts w:ascii="MS Gothic" w:eastAsia="MS Gothic" w:hAnsi="MS Gothic" w:cs="MS Gothic" w:hint="eastAsia"/>
          <w:b/>
          <w:bCs/>
          <w:sz w:val="24"/>
          <w:szCs w:val="24"/>
        </w:rPr>
        <w:t>先生做出了回應。問題包括</w:t>
      </w:r>
      <w:proofErr w:type="spellEnd"/>
      <w:r w:rsidRPr="00497C3A">
        <w:rPr>
          <w:rFonts w:ascii="MS Gothic" w:eastAsia="MS Gothic" w:hAnsi="MS Gothic" w:cs="MS Gothic" w:hint="eastAsia"/>
          <w:b/>
          <w:bCs/>
          <w:sz w:val="24"/>
          <w:szCs w:val="24"/>
        </w:rPr>
        <w:t>:</w:t>
      </w:r>
    </w:p>
    <w:p w14:paraId="2B4EC6C2" w14:textId="77777777" w:rsidR="00497C3A" w:rsidRPr="00497C3A" w:rsidRDefault="00497C3A" w:rsidP="00497C3A">
      <w:pPr>
        <w:numPr>
          <w:ilvl w:val="0"/>
          <w:numId w:val="11"/>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洗衣房的進展如何</w:t>
      </w:r>
      <w:proofErr w:type="spellEnd"/>
      <w:r w:rsidRPr="00497C3A">
        <w:rPr>
          <w:rFonts w:ascii="MS Gothic" w:eastAsia="MS Gothic" w:hAnsi="MS Gothic" w:cs="MS Gothic" w:hint="eastAsia"/>
          <w:b/>
          <w:bCs/>
          <w:sz w:val="24"/>
          <w:szCs w:val="24"/>
        </w:rPr>
        <w:t>？</w:t>
      </w:r>
    </w:p>
    <w:p w14:paraId="082BC544"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回應：暫時沒有進展。管理層正在向洗衣房服務公司招標</w:t>
      </w:r>
      <w:proofErr w:type="spellEnd"/>
      <w:r w:rsidRPr="00497C3A">
        <w:rPr>
          <w:rFonts w:ascii="MS Gothic" w:eastAsia="MS Gothic" w:hAnsi="MS Gothic" w:cs="MS Gothic" w:hint="eastAsia"/>
          <w:b/>
          <w:bCs/>
          <w:sz w:val="24"/>
          <w:szCs w:val="24"/>
        </w:rPr>
        <w:t>。</w:t>
      </w:r>
    </w:p>
    <w:p w14:paraId="123B6B71" w14:textId="77777777" w:rsidR="00497C3A" w:rsidRPr="00497C3A" w:rsidRDefault="00497C3A" w:rsidP="00497C3A">
      <w:pPr>
        <w:numPr>
          <w:ilvl w:val="0"/>
          <w:numId w:val="11"/>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lastRenderedPageBreak/>
        <w:t>如上個月要求，提供哥倫比亞街</w:t>
      </w:r>
      <w:proofErr w:type="spellEnd"/>
      <w:r w:rsidRPr="00497C3A">
        <w:rPr>
          <w:rFonts w:ascii="MS Gothic" w:eastAsia="MS Gothic" w:hAnsi="MS Gothic" w:cs="MS Gothic" w:hint="eastAsia"/>
          <w:b/>
          <w:bCs/>
          <w:sz w:val="24"/>
          <w:szCs w:val="24"/>
        </w:rPr>
        <w:t xml:space="preserve"> 77 </w:t>
      </w:r>
      <w:proofErr w:type="spellStart"/>
      <w:r w:rsidRPr="00497C3A">
        <w:rPr>
          <w:rFonts w:ascii="MS Gothic" w:eastAsia="MS Gothic" w:hAnsi="MS Gothic" w:cs="MS Gothic" w:hint="eastAsia"/>
          <w:b/>
          <w:bCs/>
          <w:sz w:val="24"/>
          <w:szCs w:val="24"/>
        </w:rPr>
        <w:t>號居民製造問題的法律案件最新情況（提到了居民的名字</w:t>
      </w:r>
      <w:proofErr w:type="spellEnd"/>
      <w:r w:rsidRPr="00497C3A">
        <w:rPr>
          <w:rFonts w:ascii="MS Gothic" w:eastAsia="MS Gothic" w:hAnsi="MS Gothic" w:cs="MS Gothic" w:hint="eastAsia"/>
          <w:b/>
          <w:bCs/>
          <w:sz w:val="24"/>
          <w:szCs w:val="24"/>
        </w:rPr>
        <w:t>）。</w:t>
      </w:r>
    </w:p>
    <w:p w14:paraId="0C958833"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回應：Magidson</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先生和</w:t>
      </w:r>
      <w:proofErr w:type="spellEnd"/>
      <w:r w:rsidRPr="00497C3A">
        <w:rPr>
          <w:rFonts w:ascii="MS Gothic" w:eastAsia="MS Gothic" w:hAnsi="MS Gothic" w:cs="MS Gothic" w:hint="eastAsia"/>
          <w:b/>
          <w:bCs/>
          <w:sz w:val="24"/>
          <w:szCs w:val="24"/>
        </w:rPr>
        <w:t xml:space="preserve"> Smiler </w:t>
      </w:r>
      <w:proofErr w:type="spellStart"/>
      <w:r w:rsidRPr="00497C3A">
        <w:rPr>
          <w:rFonts w:ascii="MS Gothic" w:eastAsia="MS Gothic" w:hAnsi="MS Gothic" w:cs="MS Gothic" w:hint="eastAsia"/>
          <w:b/>
          <w:bCs/>
          <w:sz w:val="24"/>
          <w:szCs w:val="24"/>
        </w:rPr>
        <w:t>律師都回應</w:t>
      </w:r>
      <w:r w:rsidRPr="00497C3A">
        <w:rPr>
          <w:rFonts w:ascii="Malgun Gothic" w:eastAsia="Malgun Gothic" w:hAnsi="Malgun Gothic" w:cs="Malgun Gothic" w:hint="eastAsia"/>
          <w:b/>
          <w:bCs/>
          <w:sz w:val="24"/>
          <w:szCs w:val="24"/>
        </w:rPr>
        <w:t>說</w:t>
      </w:r>
      <w:r w:rsidRPr="00497C3A">
        <w:rPr>
          <w:rFonts w:ascii="MS Gothic" w:eastAsia="MS Gothic" w:hAnsi="MS Gothic" w:cs="MS Gothic" w:hint="eastAsia"/>
          <w:b/>
          <w:bCs/>
          <w:sz w:val="24"/>
          <w:szCs w:val="24"/>
        </w:rPr>
        <w:t>，開庭日期定在本月晚些時候。如果股東有任何新的信息，請與經理討論</w:t>
      </w:r>
      <w:proofErr w:type="spellEnd"/>
      <w:r w:rsidRPr="00497C3A">
        <w:rPr>
          <w:rFonts w:ascii="MS Gothic" w:eastAsia="MS Gothic" w:hAnsi="MS Gothic" w:cs="MS Gothic" w:hint="eastAsia"/>
          <w:b/>
          <w:bCs/>
          <w:sz w:val="24"/>
          <w:szCs w:val="24"/>
        </w:rPr>
        <w:t>。</w:t>
      </w:r>
    </w:p>
    <w:p w14:paraId="5F96BE34" w14:textId="77777777" w:rsidR="00497C3A" w:rsidRPr="00497C3A" w:rsidRDefault="00497C3A" w:rsidP="00497C3A">
      <w:pPr>
        <w:numPr>
          <w:ilvl w:val="0"/>
          <w:numId w:val="11"/>
        </w:numPr>
        <w:rPr>
          <w:rFonts w:ascii="MS Gothic" w:eastAsia="MS Gothic" w:hAnsi="MS Gothic" w:cs="MS Gothic"/>
          <w:b/>
          <w:bCs/>
          <w:sz w:val="24"/>
          <w:szCs w:val="24"/>
        </w:rPr>
      </w:pPr>
      <w:r w:rsidRPr="00497C3A">
        <w:rPr>
          <w:rFonts w:ascii="MS Gothic" w:eastAsia="MS Gothic" w:hAnsi="MS Gothic" w:cs="MS Gothic" w:hint="eastAsia"/>
          <w:b/>
          <w:bCs/>
          <w:sz w:val="24"/>
          <w:szCs w:val="24"/>
        </w:rPr>
        <w:t xml:space="preserve">Con Ed </w:t>
      </w:r>
      <w:proofErr w:type="spellStart"/>
      <w:r w:rsidRPr="00497C3A">
        <w:rPr>
          <w:rFonts w:ascii="MS Gothic" w:eastAsia="MS Gothic" w:hAnsi="MS Gothic" w:cs="MS Gothic" w:hint="eastAsia"/>
          <w:b/>
          <w:bCs/>
          <w:sz w:val="24"/>
          <w:szCs w:val="24"/>
        </w:rPr>
        <w:t>的延遲對每個股東有何影響</w:t>
      </w:r>
      <w:proofErr w:type="spellEnd"/>
      <w:r w:rsidRPr="00497C3A">
        <w:rPr>
          <w:rFonts w:ascii="MS Gothic" w:eastAsia="MS Gothic" w:hAnsi="MS Gothic" w:cs="MS Gothic" w:hint="eastAsia"/>
          <w:b/>
          <w:bCs/>
          <w:sz w:val="24"/>
          <w:szCs w:val="24"/>
        </w:rPr>
        <w:t>？</w:t>
      </w:r>
    </w:p>
    <w:p w14:paraId="350BBB24"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回應：由於鍋爐項目繼續延遲，我們繼續依賴</w:t>
      </w:r>
      <w:proofErr w:type="spellEnd"/>
      <w:r w:rsidRPr="00497C3A">
        <w:rPr>
          <w:rFonts w:ascii="MS Gothic" w:eastAsia="MS Gothic" w:hAnsi="MS Gothic" w:cs="MS Gothic" w:hint="eastAsia"/>
          <w:b/>
          <w:bCs/>
          <w:sz w:val="24"/>
          <w:szCs w:val="24"/>
        </w:rPr>
        <w:t xml:space="preserve"> Con Ed </w:t>
      </w:r>
      <w:proofErr w:type="spellStart"/>
      <w:r w:rsidRPr="00497C3A">
        <w:rPr>
          <w:rFonts w:ascii="MS Gothic" w:eastAsia="MS Gothic" w:hAnsi="MS Gothic" w:cs="MS Gothic" w:hint="eastAsia"/>
          <w:b/>
          <w:bCs/>
          <w:sz w:val="24"/>
          <w:szCs w:val="24"/>
        </w:rPr>
        <w:t>提供蒸汽服務，與我們自己製造相比，他們為他們的蒸汽的費用更高</w:t>
      </w:r>
      <w:proofErr w:type="spellEnd"/>
      <w:r w:rsidRPr="00497C3A">
        <w:rPr>
          <w:rFonts w:ascii="MS Gothic" w:eastAsia="MS Gothic" w:hAnsi="MS Gothic" w:cs="MS Gothic" w:hint="eastAsia"/>
          <w:b/>
          <w:bCs/>
          <w:sz w:val="24"/>
          <w:szCs w:val="24"/>
        </w:rPr>
        <w:t>。</w:t>
      </w:r>
    </w:p>
    <w:p w14:paraId="1E171D49" w14:textId="77777777" w:rsidR="00497C3A" w:rsidRPr="00497C3A" w:rsidRDefault="00497C3A" w:rsidP="00497C3A">
      <w:pPr>
        <w:numPr>
          <w:ilvl w:val="0"/>
          <w:numId w:val="11"/>
        </w:numPr>
        <w:rPr>
          <w:rFonts w:ascii="MS Gothic" w:eastAsia="MS Gothic" w:hAnsi="MS Gothic" w:cs="MS Gothic"/>
          <w:b/>
          <w:bCs/>
          <w:sz w:val="24"/>
          <w:szCs w:val="24"/>
        </w:rPr>
      </w:pPr>
      <w:r w:rsidRPr="00497C3A">
        <w:rPr>
          <w:rFonts w:ascii="MS Gothic" w:eastAsia="MS Gothic" w:hAnsi="MS Gothic" w:cs="MS Gothic" w:hint="eastAsia"/>
          <w:b/>
          <w:bCs/>
          <w:sz w:val="24"/>
          <w:szCs w:val="24"/>
        </w:rPr>
        <w:t>鍋爐房建成後，77、81、85、87之間的場地規劃如何？</w:t>
      </w:r>
    </w:p>
    <w:p w14:paraId="77CB3EC0"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回應：該地區將在接下來的幾週</w:t>
      </w:r>
      <w:r w:rsidRPr="00497C3A">
        <w:rPr>
          <w:rFonts w:ascii="Malgun Gothic" w:eastAsia="Malgun Gothic" w:hAnsi="Malgun Gothic" w:cs="Malgun Gothic" w:hint="eastAsia"/>
          <w:b/>
          <w:bCs/>
          <w:sz w:val="24"/>
          <w:szCs w:val="24"/>
        </w:rPr>
        <w:t>內</w:t>
      </w:r>
      <w:r w:rsidRPr="00497C3A">
        <w:rPr>
          <w:rFonts w:ascii="MS Gothic" w:eastAsia="MS Gothic" w:hAnsi="MS Gothic" w:cs="MS Gothic" w:hint="eastAsia"/>
          <w:b/>
          <w:bCs/>
          <w:sz w:val="24"/>
          <w:szCs w:val="24"/>
        </w:rPr>
        <w:t>開始重建，將人行道、路緣、圍欄恢復到原來的配置。除了噴水裝置，我們沒有其他明確的計劃。將安裝一個新的噴水裝置和一個圍繞噴水裝置新的軟地面（如在兒童遊樂區）。隨著天氣變暖，董事會和管理層將徵求股東的意見。回應：這已經與一些股東討論過，我們正在等待建議的會議日期。</w:t>
      </w:r>
    </w:p>
    <w:p w14:paraId="4B3345A8" w14:textId="77777777" w:rsidR="00497C3A" w:rsidRPr="00497C3A" w:rsidRDefault="00497C3A" w:rsidP="00497C3A">
      <w:pPr>
        <w:rPr>
          <w:rFonts w:ascii="MS Gothic" w:eastAsia="MS Gothic" w:hAnsi="MS Gothic" w:cs="MS Gothic"/>
          <w:b/>
          <w:bCs/>
          <w:sz w:val="24"/>
          <w:szCs w:val="24"/>
        </w:rPr>
      </w:pPr>
    </w:p>
    <w:p w14:paraId="09042C41"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晚上</w:t>
      </w:r>
      <w:proofErr w:type="spellEnd"/>
      <w:r w:rsidRPr="00497C3A">
        <w:rPr>
          <w:rFonts w:ascii="MS Gothic" w:eastAsia="MS Gothic" w:hAnsi="MS Gothic" w:cs="MS Gothic" w:hint="eastAsia"/>
          <w:b/>
          <w:bCs/>
          <w:sz w:val="24"/>
          <w:szCs w:val="24"/>
        </w:rPr>
        <w:t xml:space="preserve"> 7 點 38 </w:t>
      </w:r>
      <w:proofErr w:type="spellStart"/>
      <w:r w:rsidRPr="00497C3A">
        <w:rPr>
          <w:rFonts w:ascii="MS Gothic" w:eastAsia="MS Gothic" w:hAnsi="MS Gothic" w:cs="MS Gothic" w:hint="eastAsia"/>
          <w:b/>
          <w:bCs/>
          <w:sz w:val="24"/>
          <w:szCs w:val="24"/>
        </w:rPr>
        <w:t>分，在沒有其他問題的情況下結束了公開會議，並在晚上</w:t>
      </w:r>
      <w:proofErr w:type="spellEnd"/>
      <w:r w:rsidRPr="00497C3A">
        <w:rPr>
          <w:rFonts w:ascii="MS Gothic" w:eastAsia="MS Gothic" w:hAnsi="MS Gothic" w:cs="MS Gothic" w:hint="eastAsia"/>
          <w:b/>
          <w:bCs/>
          <w:sz w:val="24"/>
          <w:szCs w:val="24"/>
        </w:rPr>
        <w:t xml:space="preserve"> 7 點 45 </w:t>
      </w:r>
      <w:proofErr w:type="spellStart"/>
      <w:r w:rsidRPr="00497C3A">
        <w:rPr>
          <w:rFonts w:ascii="MS Gothic" w:eastAsia="MS Gothic" w:hAnsi="MS Gothic" w:cs="MS Gothic" w:hint="eastAsia"/>
          <w:b/>
          <w:bCs/>
          <w:sz w:val="24"/>
          <w:szCs w:val="24"/>
        </w:rPr>
        <w:t>分召集行政會議</w:t>
      </w:r>
      <w:proofErr w:type="spellEnd"/>
      <w:r w:rsidRPr="00497C3A">
        <w:rPr>
          <w:rFonts w:ascii="MS Gothic" w:eastAsia="MS Gothic" w:hAnsi="MS Gothic" w:cs="MS Gothic" w:hint="eastAsia"/>
          <w:b/>
          <w:bCs/>
          <w:sz w:val="24"/>
          <w:szCs w:val="24"/>
        </w:rPr>
        <w:t>。</w:t>
      </w:r>
    </w:p>
    <w:p w14:paraId="00227483" w14:textId="77777777" w:rsidR="00497C3A" w:rsidRPr="00497C3A" w:rsidRDefault="00497C3A" w:rsidP="00497C3A">
      <w:pPr>
        <w:rPr>
          <w:rFonts w:ascii="MS Gothic" w:eastAsia="MS Gothic" w:hAnsi="MS Gothic" w:cs="MS Gothic"/>
          <w:b/>
          <w:bCs/>
          <w:sz w:val="24"/>
          <w:szCs w:val="24"/>
        </w:rPr>
      </w:pPr>
    </w:p>
    <w:p w14:paraId="44DC7039"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董事會委員會</w:t>
      </w:r>
      <w:proofErr w:type="spellEnd"/>
    </w:p>
    <w:p w14:paraId="57CA221C"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 xml:space="preserve">McCallum 女士談到了董事會委員會正常運作的重要性。超過一半的成員自願在至少一個委員會中工作。其他人也必須這樣做。委員會必須讓其他股東參與進來。這些委員會是：維修； </w:t>
      </w:r>
      <w:proofErr w:type="spellStart"/>
      <w:r w:rsidRPr="00497C3A">
        <w:rPr>
          <w:rFonts w:ascii="MS Gothic" w:eastAsia="MS Gothic" w:hAnsi="MS Gothic" w:cs="MS Gothic" w:hint="eastAsia"/>
          <w:b/>
          <w:bCs/>
          <w:sz w:val="24"/>
          <w:szCs w:val="24"/>
        </w:rPr>
        <w:t>安全；財務；時事通訊</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建築和場地；活動；健康教育；社區服務和</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CAP；選舉</w:t>
      </w:r>
      <w:proofErr w:type="spellEnd"/>
    </w:p>
    <w:p w14:paraId="008B6783" w14:textId="77777777" w:rsidR="00497C3A" w:rsidRPr="00497C3A" w:rsidRDefault="00497C3A" w:rsidP="00497C3A">
      <w:pPr>
        <w:rPr>
          <w:rFonts w:ascii="MS Gothic" w:eastAsia="MS Gothic" w:hAnsi="MS Gothic" w:cs="MS Gothic"/>
          <w:b/>
          <w:bCs/>
          <w:sz w:val="24"/>
          <w:szCs w:val="24"/>
        </w:rPr>
      </w:pPr>
    </w:p>
    <w:p w14:paraId="7F0ED02C"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辭職</w:t>
      </w:r>
      <w:proofErr w:type="spellEnd"/>
    </w:p>
    <w:p w14:paraId="7655220A"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 xml:space="preserve">McCallum </w:t>
      </w:r>
      <w:proofErr w:type="spellStart"/>
      <w:r w:rsidRPr="00497C3A">
        <w:rPr>
          <w:rFonts w:ascii="MS Gothic" w:eastAsia="MS Gothic" w:hAnsi="MS Gothic" w:cs="MS Gothic" w:hint="eastAsia"/>
          <w:b/>
          <w:bCs/>
          <w:sz w:val="24"/>
          <w:szCs w:val="24"/>
        </w:rPr>
        <w:t>女士報告</w:t>
      </w:r>
      <w:r w:rsidRPr="00497C3A">
        <w:rPr>
          <w:rFonts w:ascii="Malgun Gothic" w:eastAsia="Malgun Gothic" w:hAnsi="Malgun Gothic" w:cs="Malgun Gothic" w:hint="eastAsia"/>
          <w:b/>
          <w:bCs/>
          <w:sz w:val="24"/>
          <w:szCs w:val="24"/>
        </w:rPr>
        <w:t>說</w:t>
      </w:r>
      <w:r w:rsidRPr="00497C3A">
        <w:rPr>
          <w:rFonts w:ascii="MS Gothic" w:eastAsia="MS Gothic" w:hAnsi="MS Gothic" w:cs="MS Gothic" w:hint="eastAsia"/>
          <w:b/>
          <w:bCs/>
          <w:sz w:val="24"/>
          <w:szCs w:val="24"/>
        </w:rPr>
        <w:t>，董事會成員劉曉文</w:t>
      </w:r>
      <w:proofErr w:type="spellEnd"/>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譯）已於</w:t>
      </w:r>
      <w:proofErr w:type="spellEnd"/>
      <w:r w:rsidRPr="00497C3A">
        <w:rPr>
          <w:rFonts w:ascii="MS Gothic" w:eastAsia="MS Gothic" w:hAnsi="MS Gothic" w:cs="MS Gothic" w:hint="eastAsia"/>
          <w:b/>
          <w:bCs/>
          <w:sz w:val="24"/>
          <w:szCs w:val="24"/>
        </w:rPr>
        <w:t xml:space="preserve"> 2023 年 1 月 6 </w:t>
      </w:r>
      <w:proofErr w:type="spellStart"/>
      <w:r w:rsidRPr="00497C3A">
        <w:rPr>
          <w:rFonts w:ascii="MS Gothic" w:eastAsia="MS Gothic" w:hAnsi="MS Gothic" w:cs="MS Gothic" w:hint="eastAsia"/>
          <w:b/>
          <w:bCs/>
          <w:sz w:val="24"/>
          <w:szCs w:val="24"/>
        </w:rPr>
        <w:t>日遞交辭呈。他寫道，由於個人原因，他無法繼續履行董事會成員的職責</w:t>
      </w:r>
      <w:proofErr w:type="spellEnd"/>
      <w:r w:rsidRPr="00497C3A">
        <w:rPr>
          <w:rFonts w:ascii="MS Gothic" w:eastAsia="MS Gothic" w:hAnsi="MS Gothic" w:cs="MS Gothic" w:hint="eastAsia"/>
          <w:b/>
          <w:bCs/>
          <w:sz w:val="24"/>
          <w:szCs w:val="24"/>
        </w:rPr>
        <w:t>。</w:t>
      </w:r>
    </w:p>
    <w:p w14:paraId="3B07E154" w14:textId="77777777" w:rsidR="00497C3A" w:rsidRPr="00497C3A" w:rsidRDefault="00497C3A" w:rsidP="00497C3A">
      <w:pPr>
        <w:rPr>
          <w:rFonts w:ascii="MS Gothic" w:eastAsia="MS Gothic" w:hAnsi="MS Gothic" w:cs="MS Gothic"/>
          <w:b/>
          <w:bCs/>
          <w:sz w:val="24"/>
          <w:szCs w:val="24"/>
        </w:rPr>
      </w:pPr>
    </w:p>
    <w:p w14:paraId="385C2B8F" w14:textId="77777777" w:rsidR="00497C3A" w:rsidRPr="00497C3A" w:rsidRDefault="00497C3A" w:rsidP="00497C3A">
      <w:pPr>
        <w:numPr>
          <w:ilvl w:val="0"/>
          <w:numId w:val="10"/>
        </w:num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因離職填補董事會空缺</w:t>
      </w:r>
      <w:proofErr w:type="spellEnd"/>
    </w:p>
    <w:p w14:paraId="42FFD0D6"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根據公司章程，第三條，第二節，職位空缺</w:t>
      </w:r>
      <w:proofErr w:type="spellEnd"/>
      <w:r w:rsidRPr="00497C3A">
        <w:rPr>
          <w:rFonts w:ascii="MS Gothic" w:eastAsia="MS Gothic" w:hAnsi="MS Gothic" w:cs="MS Gothic" w:hint="eastAsia"/>
          <w:b/>
          <w:bCs/>
          <w:sz w:val="24"/>
          <w:szCs w:val="24"/>
        </w:rPr>
        <w:t>：</w:t>
      </w:r>
    </w:p>
    <w:p w14:paraId="6AFB6AF2"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董事會因</w:t>
      </w:r>
      <w:proofErr w:type="spellEnd"/>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辭職而出現的任何空缺</w:t>
      </w:r>
      <w:proofErr w:type="spellEnd"/>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可以由其餘董事的多數票</w:t>
      </w:r>
      <w:proofErr w:type="spellEnd"/>
      <w:r w:rsidRPr="00497C3A">
        <w:rPr>
          <w:rFonts w:ascii="MS Gothic" w:eastAsia="MS Gothic" w:hAnsi="MS Gothic" w:cs="MS Gothic" w:hint="eastAsia"/>
          <w:b/>
          <w:bCs/>
          <w:sz w:val="24"/>
          <w:szCs w:val="24"/>
        </w:rPr>
        <w:t>……</w:t>
      </w:r>
      <w:proofErr w:type="spellStart"/>
      <w:r w:rsidRPr="00497C3A">
        <w:rPr>
          <w:rFonts w:ascii="MS Gothic" w:eastAsia="MS Gothic" w:hAnsi="MS Gothic" w:cs="MS Gothic" w:hint="eastAsia"/>
          <w:b/>
          <w:bCs/>
          <w:sz w:val="24"/>
          <w:szCs w:val="24"/>
        </w:rPr>
        <w:t>填補未滿任期</w:t>
      </w:r>
      <w:proofErr w:type="spellEnd"/>
      <w:r w:rsidRPr="00497C3A">
        <w:rPr>
          <w:rFonts w:ascii="MS Gothic" w:eastAsia="MS Gothic" w:hAnsi="MS Gothic" w:cs="MS Gothic" w:hint="eastAsia"/>
          <w:b/>
          <w:bCs/>
          <w:sz w:val="24"/>
          <w:szCs w:val="24"/>
        </w:rPr>
        <w:t>。</w:t>
      </w:r>
    </w:p>
    <w:p w14:paraId="4A42B183" w14:textId="77777777" w:rsidR="00497C3A" w:rsidRPr="00497C3A" w:rsidRDefault="00497C3A" w:rsidP="00497C3A">
      <w:pPr>
        <w:rPr>
          <w:rFonts w:ascii="MS Gothic" w:eastAsia="MS Gothic" w:hAnsi="MS Gothic" w:cs="MS Gothic"/>
          <w:b/>
          <w:bCs/>
          <w:sz w:val="24"/>
          <w:szCs w:val="24"/>
        </w:rPr>
      </w:pPr>
    </w:p>
    <w:p w14:paraId="7BA0C222"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因此，Perez</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動議，De</w:t>
      </w:r>
      <w:proofErr w:type="spellEnd"/>
      <w:r w:rsidRPr="00497C3A">
        <w:rPr>
          <w:rFonts w:ascii="MS Gothic" w:eastAsia="MS Gothic" w:hAnsi="MS Gothic" w:cs="MS Gothic" w:hint="eastAsia"/>
          <w:b/>
          <w:bCs/>
          <w:sz w:val="24"/>
          <w:szCs w:val="24"/>
        </w:rPr>
        <w:t xml:space="preserve"> Los Santos </w:t>
      </w:r>
      <w:proofErr w:type="spellStart"/>
      <w:r w:rsidRPr="00497C3A">
        <w:rPr>
          <w:rFonts w:ascii="MS Gothic" w:eastAsia="MS Gothic" w:hAnsi="MS Gothic" w:cs="MS Gothic" w:hint="eastAsia"/>
          <w:b/>
          <w:bCs/>
          <w:sz w:val="24"/>
          <w:szCs w:val="24"/>
        </w:rPr>
        <w:t>附議，提名</w:t>
      </w:r>
      <w:proofErr w:type="spellEnd"/>
      <w:r w:rsidRPr="00497C3A">
        <w:rPr>
          <w:rFonts w:ascii="MS Gothic" w:eastAsia="MS Gothic" w:hAnsi="MS Gothic" w:cs="MS Gothic" w:hint="eastAsia"/>
          <w:b/>
          <w:bCs/>
          <w:sz w:val="24"/>
          <w:szCs w:val="24"/>
        </w:rPr>
        <w:t xml:space="preserve"> 77 </w:t>
      </w:r>
      <w:proofErr w:type="spellStart"/>
      <w:r w:rsidRPr="00497C3A">
        <w:rPr>
          <w:rFonts w:ascii="MS Gothic" w:eastAsia="MS Gothic" w:hAnsi="MS Gothic" w:cs="MS Gothic" w:hint="eastAsia"/>
          <w:b/>
          <w:bCs/>
          <w:sz w:val="24"/>
          <w:szCs w:val="24"/>
        </w:rPr>
        <w:t>哥倫比亞的股東羅伯特·卡瓦列羅（Robert</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Caballero）填補未滿的</w:t>
      </w:r>
      <w:proofErr w:type="spellEnd"/>
      <w:r w:rsidRPr="00497C3A">
        <w:rPr>
          <w:rFonts w:ascii="MS Gothic" w:eastAsia="MS Gothic" w:hAnsi="MS Gothic" w:cs="MS Gothic" w:hint="eastAsia"/>
          <w:b/>
          <w:bCs/>
          <w:sz w:val="24"/>
          <w:szCs w:val="24"/>
        </w:rPr>
        <w:t xml:space="preserve"> 2 </w:t>
      </w:r>
      <w:proofErr w:type="spellStart"/>
      <w:r w:rsidRPr="00497C3A">
        <w:rPr>
          <w:rFonts w:ascii="MS Gothic" w:eastAsia="MS Gothic" w:hAnsi="MS Gothic" w:cs="MS Gothic" w:hint="eastAsia"/>
          <w:b/>
          <w:bCs/>
          <w:sz w:val="24"/>
          <w:szCs w:val="24"/>
        </w:rPr>
        <w:t>年任期</w:t>
      </w:r>
      <w:proofErr w:type="spellEnd"/>
      <w:r w:rsidRPr="00497C3A">
        <w:rPr>
          <w:rFonts w:ascii="MS Gothic" w:eastAsia="MS Gothic" w:hAnsi="MS Gothic" w:cs="MS Gothic" w:hint="eastAsia"/>
          <w:b/>
          <w:bCs/>
          <w:sz w:val="24"/>
          <w:szCs w:val="24"/>
        </w:rPr>
        <w:t>。</w:t>
      </w:r>
    </w:p>
    <w:p w14:paraId="6144807F" w14:textId="77777777" w:rsidR="00497C3A" w:rsidRPr="00497C3A" w:rsidRDefault="00497C3A" w:rsidP="00497C3A">
      <w:pPr>
        <w:rPr>
          <w:rFonts w:ascii="MS Gothic" w:eastAsia="MS Gothic" w:hAnsi="MS Gothic" w:cs="MS Gothic"/>
          <w:b/>
          <w:bCs/>
          <w:sz w:val="24"/>
          <w:szCs w:val="24"/>
        </w:rPr>
      </w:pPr>
    </w:p>
    <w:p w14:paraId="1C026294"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沒有其他提名</w:t>
      </w:r>
      <w:proofErr w:type="spellEnd"/>
      <w:r w:rsidRPr="00497C3A">
        <w:rPr>
          <w:rFonts w:ascii="MS Gothic" w:eastAsia="MS Gothic" w:hAnsi="MS Gothic" w:cs="MS Gothic" w:hint="eastAsia"/>
          <w:b/>
          <w:bCs/>
          <w:sz w:val="24"/>
          <w:szCs w:val="24"/>
        </w:rPr>
        <w:t>。</w:t>
      </w:r>
    </w:p>
    <w:p w14:paraId="228C8476" w14:textId="77777777" w:rsidR="00497C3A" w:rsidRPr="00497C3A" w:rsidRDefault="00497C3A" w:rsidP="00497C3A">
      <w:pPr>
        <w:rPr>
          <w:rFonts w:ascii="MS Gothic" w:eastAsia="MS Gothic" w:hAnsi="MS Gothic" w:cs="MS Gothic"/>
          <w:b/>
          <w:bCs/>
          <w:sz w:val="24"/>
          <w:szCs w:val="24"/>
        </w:rPr>
      </w:pPr>
    </w:p>
    <w:p w14:paraId="03C25B4B"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投票：贊成</w:t>
      </w:r>
      <w:proofErr w:type="spellEnd"/>
      <w:r w:rsidRPr="00497C3A">
        <w:rPr>
          <w:rFonts w:ascii="MS Gothic" w:eastAsia="MS Gothic" w:hAnsi="MS Gothic" w:cs="MS Gothic" w:hint="eastAsia"/>
          <w:b/>
          <w:bCs/>
          <w:sz w:val="24"/>
          <w:szCs w:val="24"/>
        </w:rPr>
        <w:t xml:space="preserve"> - 9； </w:t>
      </w:r>
      <w:proofErr w:type="spellStart"/>
      <w:r w:rsidRPr="00497C3A">
        <w:rPr>
          <w:rFonts w:ascii="MS Gothic" w:eastAsia="MS Gothic" w:hAnsi="MS Gothic" w:cs="MS Gothic" w:hint="eastAsia"/>
          <w:b/>
          <w:bCs/>
          <w:sz w:val="24"/>
          <w:szCs w:val="24"/>
        </w:rPr>
        <w:t>反對</w:t>
      </w:r>
      <w:proofErr w:type="spellEnd"/>
      <w:r w:rsidRPr="00497C3A">
        <w:rPr>
          <w:rFonts w:ascii="MS Gothic" w:eastAsia="MS Gothic" w:hAnsi="MS Gothic" w:cs="MS Gothic" w:hint="eastAsia"/>
          <w:b/>
          <w:bCs/>
          <w:sz w:val="24"/>
          <w:szCs w:val="24"/>
        </w:rPr>
        <w:t xml:space="preserve"> - 1； </w:t>
      </w:r>
      <w:proofErr w:type="spellStart"/>
      <w:r w:rsidRPr="00497C3A">
        <w:rPr>
          <w:rFonts w:ascii="MS Gothic" w:eastAsia="MS Gothic" w:hAnsi="MS Gothic" w:cs="MS Gothic" w:hint="eastAsia"/>
          <w:b/>
          <w:bCs/>
          <w:sz w:val="24"/>
          <w:szCs w:val="24"/>
        </w:rPr>
        <w:t>棄權</w:t>
      </w:r>
      <w:proofErr w:type="spellEnd"/>
      <w:r w:rsidRPr="00497C3A">
        <w:rPr>
          <w:rFonts w:ascii="MS Gothic" w:eastAsia="MS Gothic" w:hAnsi="MS Gothic" w:cs="MS Gothic" w:hint="eastAsia"/>
          <w:b/>
          <w:bCs/>
          <w:sz w:val="24"/>
          <w:szCs w:val="24"/>
        </w:rPr>
        <w:t xml:space="preserve"> - 1。</w:t>
      </w:r>
    </w:p>
    <w:p w14:paraId="5234F71B"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羅伯特·卡瓦列羅當選，以填補到</w:t>
      </w:r>
      <w:proofErr w:type="spellEnd"/>
      <w:r w:rsidRPr="00497C3A">
        <w:rPr>
          <w:rFonts w:ascii="MS Gothic" w:eastAsia="MS Gothic" w:hAnsi="MS Gothic" w:cs="MS Gothic" w:hint="eastAsia"/>
          <w:b/>
          <w:bCs/>
          <w:sz w:val="24"/>
          <w:szCs w:val="24"/>
        </w:rPr>
        <w:t xml:space="preserve"> 2024 </w:t>
      </w:r>
      <w:proofErr w:type="spellStart"/>
      <w:r w:rsidRPr="00497C3A">
        <w:rPr>
          <w:rFonts w:ascii="MS Gothic" w:eastAsia="MS Gothic" w:hAnsi="MS Gothic" w:cs="MS Gothic" w:hint="eastAsia"/>
          <w:b/>
          <w:bCs/>
          <w:sz w:val="24"/>
          <w:szCs w:val="24"/>
        </w:rPr>
        <w:t>年未到期的</w:t>
      </w:r>
      <w:proofErr w:type="spellEnd"/>
      <w:r w:rsidRPr="00497C3A">
        <w:rPr>
          <w:rFonts w:ascii="MS Gothic" w:eastAsia="MS Gothic" w:hAnsi="MS Gothic" w:cs="MS Gothic" w:hint="eastAsia"/>
          <w:b/>
          <w:bCs/>
          <w:sz w:val="24"/>
          <w:szCs w:val="24"/>
        </w:rPr>
        <w:t xml:space="preserve"> 2 </w:t>
      </w:r>
      <w:proofErr w:type="spellStart"/>
      <w:r w:rsidRPr="00497C3A">
        <w:rPr>
          <w:rFonts w:ascii="MS Gothic" w:eastAsia="MS Gothic" w:hAnsi="MS Gothic" w:cs="MS Gothic" w:hint="eastAsia"/>
          <w:b/>
          <w:bCs/>
          <w:sz w:val="24"/>
          <w:szCs w:val="24"/>
        </w:rPr>
        <w:t>年任期</w:t>
      </w:r>
      <w:proofErr w:type="spellEnd"/>
      <w:r w:rsidRPr="00497C3A">
        <w:rPr>
          <w:rFonts w:ascii="MS Gothic" w:eastAsia="MS Gothic" w:hAnsi="MS Gothic" w:cs="MS Gothic" w:hint="eastAsia"/>
          <w:b/>
          <w:bCs/>
          <w:sz w:val="24"/>
          <w:szCs w:val="24"/>
        </w:rPr>
        <w:t>。</w:t>
      </w:r>
    </w:p>
    <w:p w14:paraId="54F89CC0" w14:textId="77777777" w:rsidR="00497C3A" w:rsidRPr="00497C3A" w:rsidRDefault="00497C3A" w:rsidP="00497C3A">
      <w:pPr>
        <w:rPr>
          <w:rFonts w:ascii="MS Gothic" w:eastAsia="MS Gothic" w:hAnsi="MS Gothic" w:cs="MS Gothic"/>
          <w:b/>
          <w:bCs/>
          <w:i/>
          <w:iCs/>
          <w:sz w:val="24"/>
          <w:szCs w:val="24"/>
        </w:rPr>
      </w:pPr>
    </w:p>
    <w:p w14:paraId="60A258B3" w14:textId="77777777" w:rsidR="00497C3A" w:rsidRPr="00497C3A" w:rsidRDefault="00497C3A" w:rsidP="00497C3A">
      <w:pPr>
        <w:rPr>
          <w:rFonts w:ascii="MS Gothic" w:eastAsia="MS Gothic" w:hAnsi="MS Gothic" w:cs="MS Gothic"/>
          <w:b/>
          <w:bCs/>
          <w:i/>
          <w:iCs/>
          <w:sz w:val="24"/>
          <w:szCs w:val="24"/>
        </w:rPr>
      </w:pPr>
      <w:proofErr w:type="spellStart"/>
      <w:r w:rsidRPr="00497C3A">
        <w:rPr>
          <w:rFonts w:ascii="MS Gothic" w:eastAsia="MS Gothic" w:hAnsi="MS Gothic" w:cs="MS Gothic" w:hint="eastAsia"/>
          <w:b/>
          <w:bCs/>
          <w:i/>
          <w:iCs/>
          <w:sz w:val="24"/>
          <w:szCs w:val="24"/>
        </w:rPr>
        <w:t>沒有提出其他動議，也沒有進行投票</w:t>
      </w:r>
      <w:proofErr w:type="spellEnd"/>
      <w:r w:rsidRPr="00497C3A">
        <w:rPr>
          <w:rFonts w:ascii="MS Gothic" w:eastAsia="MS Gothic" w:hAnsi="MS Gothic" w:cs="MS Gothic" w:hint="eastAsia"/>
          <w:b/>
          <w:bCs/>
          <w:i/>
          <w:iCs/>
          <w:sz w:val="24"/>
          <w:szCs w:val="24"/>
        </w:rPr>
        <w:t>。</w:t>
      </w:r>
    </w:p>
    <w:p w14:paraId="4F31BAE5" w14:textId="77777777" w:rsidR="00497C3A" w:rsidRPr="00497C3A" w:rsidRDefault="00497C3A" w:rsidP="00497C3A">
      <w:pPr>
        <w:rPr>
          <w:rFonts w:ascii="MS Gothic" w:eastAsia="MS Gothic" w:hAnsi="MS Gothic" w:cs="MS Gothic"/>
          <w:b/>
          <w:bCs/>
          <w:sz w:val="24"/>
          <w:szCs w:val="24"/>
        </w:rPr>
      </w:pPr>
    </w:p>
    <w:p w14:paraId="41DBC44C" w14:textId="77777777" w:rsidR="00497C3A" w:rsidRPr="00497C3A" w:rsidRDefault="00497C3A" w:rsidP="00497C3A">
      <w:pPr>
        <w:rPr>
          <w:rFonts w:ascii="MS Gothic" w:eastAsia="MS Gothic" w:hAnsi="MS Gothic" w:cs="MS Gothic"/>
          <w:b/>
          <w:bCs/>
          <w:sz w:val="24"/>
          <w:szCs w:val="24"/>
        </w:rPr>
      </w:pPr>
      <w:r w:rsidRPr="00497C3A">
        <w:rPr>
          <w:rFonts w:ascii="MS Gothic" w:eastAsia="MS Gothic" w:hAnsi="MS Gothic" w:cs="MS Gothic" w:hint="eastAsia"/>
          <w:b/>
          <w:bCs/>
          <w:sz w:val="24"/>
          <w:szCs w:val="24"/>
        </w:rPr>
        <w:t xml:space="preserve">會議於晚上8 時 15 </w:t>
      </w:r>
      <w:proofErr w:type="spellStart"/>
      <w:r w:rsidRPr="00497C3A">
        <w:rPr>
          <w:rFonts w:ascii="MS Gothic" w:eastAsia="MS Gothic" w:hAnsi="MS Gothic" w:cs="MS Gothic" w:hint="eastAsia"/>
          <w:b/>
          <w:bCs/>
          <w:sz w:val="24"/>
          <w:szCs w:val="24"/>
        </w:rPr>
        <w:t>分休會</w:t>
      </w:r>
      <w:proofErr w:type="spellEnd"/>
      <w:r w:rsidRPr="00497C3A">
        <w:rPr>
          <w:rFonts w:ascii="MS Gothic" w:eastAsia="MS Gothic" w:hAnsi="MS Gothic" w:cs="MS Gothic" w:hint="eastAsia"/>
          <w:b/>
          <w:bCs/>
          <w:sz w:val="24"/>
          <w:szCs w:val="24"/>
        </w:rPr>
        <w:t>。</w:t>
      </w:r>
    </w:p>
    <w:p w14:paraId="27068109" w14:textId="77777777" w:rsidR="00497C3A" w:rsidRPr="00497C3A" w:rsidRDefault="00497C3A" w:rsidP="00497C3A">
      <w:pPr>
        <w:rPr>
          <w:rFonts w:ascii="MS Gothic" w:eastAsia="MS Gothic" w:hAnsi="MS Gothic" w:cs="MS Gothic"/>
          <w:b/>
          <w:bCs/>
          <w:sz w:val="24"/>
          <w:szCs w:val="24"/>
        </w:rPr>
      </w:pPr>
      <w:proofErr w:type="spellStart"/>
      <w:r w:rsidRPr="00497C3A">
        <w:rPr>
          <w:rFonts w:ascii="MS Gothic" w:eastAsia="MS Gothic" w:hAnsi="MS Gothic" w:cs="MS Gothic" w:hint="eastAsia"/>
          <w:b/>
          <w:bCs/>
          <w:sz w:val="24"/>
          <w:szCs w:val="24"/>
        </w:rPr>
        <w:t>會議記錄由秘書Ted</w:t>
      </w:r>
      <w:proofErr w:type="spellEnd"/>
      <w:r w:rsidRPr="00497C3A">
        <w:rPr>
          <w:rFonts w:ascii="MS Gothic" w:eastAsia="MS Gothic" w:hAnsi="MS Gothic" w:cs="MS Gothic" w:hint="eastAsia"/>
          <w:b/>
          <w:bCs/>
          <w:sz w:val="24"/>
          <w:szCs w:val="24"/>
        </w:rPr>
        <w:t xml:space="preserve"> </w:t>
      </w:r>
      <w:proofErr w:type="spellStart"/>
      <w:r w:rsidRPr="00497C3A">
        <w:rPr>
          <w:rFonts w:ascii="MS Gothic" w:eastAsia="MS Gothic" w:hAnsi="MS Gothic" w:cs="MS Gothic" w:hint="eastAsia"/>
          <w:b/>
          <w:bCs/>
          <w:sz w:val="24"/>
          <w:szCs w:val="24"/>
        </w:rPr>
        <w:t>Reich提交</w:t>
      </w:r>
      <w:proofErr w:type="spellEnd"/>
      <w:r w:rsidRPr="00497C3A">
        <w:rPr>
          <w:rFonts w:ascii="MS Gothic" w:eastAsia="MS Gothic" w:hAnsi="MS Gothic" w:cs="MS Gothic" w:hint="eastAsia"/>
          <w:b/>
          <w:bCs/>
          <w:sz w:val="24"/>
          <w:szCs w:val="24"/>
        </w:rPr>
        <w:t>。</w:t>
      </w:r>
    </w:p>
    <w:p w14:paraId="25238698" w14:textId="0507EB1B" w:rsidR="00C03465" w:rsidRPr="00320787" w:rsidRDefault="00C03465">
      <w:pPr>
        <w:rPr>
          <w:rFonts w:ascii="Arial" w:hAnsi="Arial"/>
          <w:b/>
          <w:bCs/>
          <w:sz w:val="24"/>
          <w:szCs w:val="24"/>
        </w:rPr>
      </w:pPr>
    </w:p>
    <w:sectPr w:rsidR="00C03465" w:rsidRPr="00320787"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24A" w14:textId="37F0FF17"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894" w14:textId="3376DDE3"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90D" w14:textId="55C3145C"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93E"/>
    <w:multiLevelType w:val="multilevel"/>
    <w:tmpl w:val="09205DC6"/>
    <w:lvl w:ilvl="0">
      <w:start w:val="1"/>
      <w:numFmt w:val="decimal"/>
      <w:lvlText w:val="%1."/>
      <w:lvlJc w:val="left"/>
      <w:pPr>
        <w:tabs>
          <w:tab w:val="num" w:pos="360"/>
        </w:tabs>
        <w:ind w:left="360" w:hanging="360"/>
      </w:pPr>
      <w:rPr>
        <w:rFonts w:hint="default"/>
      </w:rPr>
    </w:lvl>
    <w:lvl w:ilvl="1">
      <w:start w:val="1"/>
      <w:numFmt w:val="upperLetter"/>
      <w:lvlText w:val="%2."/>
      <w:lvlJc w:val="left"/>
      <w:pPr>
        <w:ind w:left="1530" w:hanging="360"/>
      </w:pPr>
      <w:rPr>
        <w:rFonts w:hint="default"/>
        <w:b/>
        <w:bCs/>
      </w:rPr>
    </w:lvl>
    <w:lvl w:ilvl="2">
      <w:start w:val="1"/>
      <w:numFmt w:val="upperLetter"/>
      <w:lvlText w:val="%3."/>
      <w:lvlJc w:val="left"/>
      <w:pPr>
        <w:ind w:left="9900" w:hanging="360"/>
      </w:pPr>
      <w:rPr>
        <w:rFonts w:hint="default"/>
      </w:rPr>
    </w:lvl>
    <w:lvl w:ilvl="3">
      <w:start w:val="1"/>
      <w:numFmt w:val="lowerLetter"/>
      <w:lvlText w:val="%4."/>
      <w:lvlJc w:val="left"/>
      <w:pPr>
        <w:ind w:left="2880" w:hanging="360"/>
      </w:pPr>
      <w:rPr>
        <w:rFonts w:hint="default"/>
        <w:b/>
      </w:rPr>
    </w:lvl>
    <w:lvl w:ilvl="4">
      <w:start w:val="1"/>
      <w:numFmt w:val="bullet"/>
      <w:lvlText w:val="-"/>
      <w:lvlJc w:val="left"/>
      <w:pPr>
        <w:ind w:left="3600" w:hanging="360"/>
      </w:pPr>
      <w:rPr>
        <w:rFonts w:ascii="Arial" w:eastAsia="Times New Roman" w:hAnsi="Arial" w:cs="Arial" w:hint="default"/>
      </w:rPr>
    </w:lvl>
    <w:lvl w:ilvl="5">
      <w:start w:val="9"/>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A646DA6"/>
    <w:multiLevelType w:val="hybridMultilevel"/>
    <w:tmpl w:val="DEAC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A3B6D"/>
    <w:multiLevelType w:val="hybridMultilevel"/>
    <w:tmpl w:val="084A38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8D351F"/>
    <w:multiLevelType w:val="hybridMultilevel"/>
    <w:tmpl w:val="09902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685381"/>
    <w:multiLevelType w:val="hybridMultilevel"/>
    <w:tmpl w:val="6282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B13DC2"/>
    <w:multiLevelType w:val="hybridMultilevel"/>
    <w:tmpl w:val="ABA8E7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573D5B"/>
    <w:multiLevelType w:val="hybridMultilevel"/>
    <w:tmpl w:val="0DF4A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121353"/>
    <w:multiLevelType w:val="hybridMultilevel"/>
    <w:tmpl w:val="1A7C8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5B6C65"/>
    <w:multiLevelType w:val="hybridMultilevel"/>
    <w:tmpl w:val="071C0A2A"/>
    <w:lvl w:ilvl="0" w:tplc="841A78CE">
      <w:start w:val="1"/>
      <w:numFmt w:val="decimal"/>
      <w:lvlText w:val="%1."/>
      <w:lvlJc w:val="left"/>
      <w:pPr>
        <w:ind w:left="720" w:hanging="360"/>
      </w:pPr>
      <w:rPr>
        <w:rFonts w:asciiTheme="minorEastAsia" w:eastAsiaTheme="minorEastAsia" w:hAnsiTheme="minorEastAsia" w:hint="default"/>
        <w:b/>
        <w:sz w:val="22"/>
        <w:szCs w:val="22"/>
      </w:rPr>
    </w:lvl>
    <w:lvl w:ilvl="1" w:tplc="6FF8EAAA">
      <w:start w:val="1"/>
      <w:numFmt w:val="bullet"/>
      <w:lvlText w:val=""/>
      <w:lvlJc w:val="left"/>
      <w:pPr>
        <w:ind w:left="1440" w:hanging="360"/>
      </w:pPr>
      <w:rPr>
        <w:rFonts w:ascii="Symbol" w:hAnsi="Symbol" w:hint="default"/>
        <w:sz w:val="22"/>
        <w:szCs w:val="22"/>
      </w:rPr>
    </w:lvl>
    <w:lvl w:ilvl="2" w:tplc="04090015">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072889">
    <w:abstractNumId w:val="0"/>
  </w:num>
  <w:num w:numId="2" w16cid:durableId="1353073407">
    <w:abstractNumId w:val="5"/>
  </w:num>
  <w:num w:numId="3" w16cid:durableId="1680430156">
    <w:abstractNumId w:val="1"/>
  </w:num>
  <w:num w:numId="4" w16cid:durableId="996031466">
    <w:abstractNumId w:val="3"/>
  </w:num>
  <w:num w:numId="5" w16cid:durableId="1449200444">
    <w:abstractNumId w:val="2"/>
  </w:num>
  <w:num w:numId="6" w16cid:durableId="414134297">
    <w:abstractNumId w:val="7"/>
  </w:num>
  <w:num w:numId="7" w16cid:durableId="1729723191">
    <w:abstractNumId w:val="4"/>
  </w:num>
  <w:num w:numId="8" w16cid:durableId="1247689955">
    <w:abstractNumId w:val="8"/>
  </w:num>
  <w:num w:numId="9" w16cid:durableId="77485522">
    <w:abstractNumId w:val="6"/>
  </w:num>
  <w:num w:numId="10" w16cid:durableId="86686565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87083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18BB"/>
    <w:rsid w:val="000056F9"/>
    <w:rsid w:val="00007B29"/>
    <w:rsid w:val="00007C61"/>
    <w:rsid w:val="00010CE5"/>
    <w:rsid w:val="00011A07"/>
    <w:rsid w:val="000139D3"/>
    <w:rsid w:val="00023E20"/>
    <w:rsid w:val="00024BA1"/>
    <w:rsid w:val="000257C6"/>
    <w:rsid w:val="000262F4"/>
    <w:rsid w:val="00031757"/>
    <w:rsid w:val="000324CD"/>
    <w:rsid w:val="00034116"/>
    <w:rsid w:val="00037BF7"/>
    <w:rsid w:val="00041CD4"/>
    <w:rsid w:val="00042781"/>
    <w:rsid w:val="0004333A"/>
    <w:rsid w:val="000435BE"/>
    <w:rsid w:val="00045C0C"/>
    <w:rsid w:val="000520F7"/>
    <w:rsid w:val="00052F0F"/>
    <w:rsid w:val="0005329F"/>
    <w:rsid w:val="0005383B"/>
    <w:rsid w:val="00054340"/>
    <w:rsid w:val="000552EB"/>
    <w:rsid w:val="00055336"/>
    <w:rsid w:val="00056639"/>
    <w:rsid w:val="00057679"/>
    <w:rsid w:val="000637AB"/>
    <w:rsid w:val="000702E2"/>
    <w:rsid w:val="00077FD4"/>
    <w:rsid w:val="000815FC"/>
    <w:rsid w:val="00081A32"/>
    <w:rsid w:val="00081FE1"/>
    <w:rsid w:val="00083E28"/>
    <w:rsid w:val="00084BE7"/>
    <w:rsid w:val="00085041"/>
    <w:rsid w:val="00090B11"/>
    <w:rsid w:val="00091782"/>
    <w:rsid w:val="00095903"/>
    <w:rsid w:val="000966C6"/>
    <w:rsid w:val="00097660"/>
    <w:rsid w:val="000A16E1"/>
    <w:rsid w:val="000A1C1E"/>
    <w:rsid w:val="000A2551"/>
    <w:rsid w:val="000A29FA"/>
    <w:rsid w:val="000A3789"/>
    <w:rsid w:val="000A64AE"/>
    <w:rsid w:val="000B1AF3"/>
    <w:rsid w:val="000B2AAC"/>
    <w:rsid w:val="000B6761"/>
    <w:rsid w:val="000B6EFE"/>
    <w:rsid w:val="000C1F27"/>
    <w:rsid w:val="000C358C"/>
    <w:rsid w:val="000D20A4"/>
    <w:rsid w:val="000D36E6"/>
    <w:rsid w:val="000D64D6"/>
    <w:rsid w:val="000E140B"/>
    <w:rsid w:val="000E211A"/>
    <w:rsid w:val="000F3B35"/>
    <w:rsid w:val="000F6483"/>
    <w:rsid w:val="00101A05"/>
    <w:rsid w:val="001066D1"/>
    <w:rsid w:val="001106E4"/>
    <w:rsid w:val="00114EA0"/>
    <w:rsid w:val="001179C9"/>
    <w:rsid w:val="00120A1D"/>
    <w:rsid w:val="00124571"/>
    <w:rsid w:val="001256CB"/>
    <w:rsid w:val="00130694"/>
    <w:rsid w:val="00131B4B"/>
    <w:rsid w:val="001358FC"/>
    <w:rsid w:val="00143475"/>
    <w:rsid w:val="0014482A"/>
    <w:rsid w:val="0014569D"/>
    <w:rsid w:val="00145713"/>
    <w:rsid w:val="00146839"/>
    <w:rsid w:val="00151909"/>
    <w:rsid w:val="00155AED"/>
    <w:rsid w:val="00157104"/>
    <w:rsid w:val="0016053C"/>
    <w:rsid w:val="00161528"/>
    <w:rsid w:val="001622D4"/>
    <w:rsid w:val="001635E9"/>
    <w:rsid w:val="001650F4"/>
    <w:rsid w:val="0016605F"/>
    <w:rsid w:val="00170AB6"/>
    <w:rsid w:val="001766D8"/>
    <w:rsid w:val="00176C04"/>
    <w:rsid w:val="00180B18"/>
    <w:rsid w:val="00181CD9"/>
    <w:rsid w:val="00185159"/>
    <w:rsid w:val="0019044C"/>
    <w:rsid w:val="00192EE6"/>
    <w:rsid w:val="00194EF6"/>
    <w:rsid w:val="001957F8"/>
    <w:rsid w:val="001A1683"/>
    <w:rsid w:val="001A2871"/>
    <w:rsid w:val="001A28C0"/>
    <w:rsid w:val="001A2D1E"/>
    <w:rsid w:val="001A6402"/>
    <w:rsid w:val="001A6417"/>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3882"/>
    <w:rsid w:val="001E6440"/>
    <w:rsid w:val="001F0A69"/>
    <w:rsid w:val="001F0C9B"/>
    <w:rsid w:val="001F2B35"/>
    <w:rsid w:val="001F362B"/>
    <w:rsid w:val="001F7431"/>
    <w:rsid w:val="00203601"/>
    <w:rsid w:val="0020707E"/>
    <w:rsid w:val="0020745E"/>
    <w:rsid w:val="00210966"/>
    <w:rsid w:val="0021170E"/>
    <w:rsid w:val="002122FD"/>
    <w:rsid w:val="00213556"/>
    <w:rsid w:val="002152C9"/>
    <w:rsid w:val="002179D0"/>
    <w:rsid w:val="0022095C"/>
    <w:rsid w:val="00221956"/>
    <w:rsid w:val="00221EE2"/>
    <w:rsid w:val="002222A5"/>
    <w:rsid w:val="002233AD"/>
    <w:rsid w:val="002263E8"/>
    <w:rsid w:val="00226F50"/>
    <w:rsid w:val="00227B90"/>
    <w:rsid w:val="0023278E"/>
    <w:rsid w:val="002347E8"/>
    <w:rsid w:val="002374B3"/>
    <w:rsid w:val="00237E3E"/>
    <w:rsid w:val="00242A9A"/>
    <w:rsid w:val="00244701"/>
    <w:rsid w:val="00245BE6"/>
    <w:rsid w:val="00251E07"/>
    <w:rsid w:val="00255614"/>
    <w:rsid w:val="00256745"/>
    <w:rsid w:val="002648A1"/>
    <w:rsid w:val="0026499B"/>
    <w:rsid w:val="00264D6E"/>
    <w:rsid w:val="00265E93"/>
    <w:rsid w:val="00267B72"/>
    <w:rsid w:val="00271B92"/>
    <w:rsid w:val="002721D7"/>
    <w:rsid w:val="002762F4"/>
    <w:rsid w:val="002771B6"/>
    <w:rsid w:val="00281126"/>
    <w:rsid w:val="00281C25"/>
    <w:rsid w:val="002821B2"/>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7317"/>
    <w:rsid w:val="002B3457"/>
    <w:rsid w:val="002B7A9D"/>
    <w:rsid w:val="002C325D"/>
    <w:rsid w:val="002C3ABE"/>
    <w:rsid w:val="002C7A16"/>
    <w:rsid w:val="002C7CF3"/>
    <w:rsid w:val="002D088E"/>
    <w:rsid w:val="002D5B51"/>
    <w:rsid w:val="002D6CF5"/>
    <w:rsid w:val="002E0A7B"/>
    <w:rsid w:val="002E2E30"/>
    <w:rsid w:val="002E4B79"/>
    <w:rsid w:val="002E6283"/>
    <w:rsid w:val="002E6C3F"/>
    <w:rsid w:val="002E7881"/>
    <w:rsid w:val="002F24AD"/>
    <w:rsid w:val="002F256F"/>
    <w:rsid w:val="002F3212"/>
    <w:rsid w:val="002F4AC2"/>
    <w:rsid w:val="0030254F"/>
    <w:rsid w:val="00303551"/>
    <w:rsid w:val="00304E38"/>
    <w:rsid w:val="003068D2"/>
    <w:rsid w:val="00306F03"/>
    <w:rsid w:val="00307EB7"/>
    <w:rsid w:val="0031037B"/>
    <w:rsid w:val="0031175F"/>
    <w:rsid w:val="00312DBB"/>
    <w:rsid w:val="00315D1F"/>
    <w:rsid w:val="003200E6"/>
    <w:rsid w:val="00320787"/>
    <w:rsid w:val="00320F98"/>
    <w:rsid w:val="00321813"/>
    <w:rsid w:val="003254A6"/>
    <w:rsid w:val="003258BA"/>
    <w:rsid w:val="00326E52"/>
    <w:rsid w:val="00332109"/>
    <w:rsid w:val="00332A66"/>
    <w:rsid w:val="00333E41"/>
    <w:rsid w:val="0033717C"/>
    <w:rsid w:val="00340261"/>
    <w:rsid w:val="00341799"/>
    <w:rsid w:val="00344AD0"/>
    <w:rsid w:val="00347553"/>
    <w:rsid w:val="003475AD"/>
    <w:rsid w:val="003477B4"/>
    <w:rsid w:val="00347840"/>
    <w:rsid w:val="00350331"/>
    <w:rsid w:val="003505B5"/>
    <w:rsid w:val="00350738"/>
    <w:rsid w:val="003516DE"/>
    <w:rsid w:val="00352935"/>
    <w:rsid w:val="00355A50"/>
    <w:rsid w:val="00361B21"/>
    <w:rsid w:val="0036486F"/>
    <w:rsid w:val="0036658F"/>
    <w:rsid w:val="003665FC"/>
    <w:rsid w:val="00374450"/>
    <w:rsid w:val="003771E6"/>
    <w:rsid w:val="0038006F"/>
    <w:rsid w:val="00381D1D"/>
    <w:rsid w:val="00382286"/>
    <w:rsid w:val="00382FC4"/>
    <w:rsid w:val="003853A0"/>
    <w:rsid w:val="00391412"/>
    <w:rsid w:val="003945A2"/>
    <w:rsid w:val="003966A6"/>
    <w:rsid w:val="003A032C"/>
    <w:rsid w:val="003A2285"/>
    <w:rsid w:val="003A39B1"/>
    <w:rsid w:val="003A5AD4"/>
    <w:rsid w:val="003A5B41"/>
    <w:rsid w:val="003B23DB"/>
    <w:rsid w:val="003B2747"/>
    <w:rsid w:val="003B5D28"/>
    <w:rsid w:val="003B74E2"/>
    <w:rsid w:val="003C3571"/>
    <w:rsid w:val="003C44CF"/>
    <w:rsid w:val="003C5319"/>
    <w:rsid w:val="003D3873"/>
    <w:rsid w:val="003D687D"/>
    <w:rsid w:val="003E0047"/>
    <w:rsid w:val="003E1AFD"/>
    <w:rsid w:val="003E43AB"/>
    <w:rsid w:val="003F2D39"/>
    <w:rsid w:val="00403B68"/>
    <w:rsid w:val="004040E4"/>
    <w:rsid w:val="004055BF"/>
    <w:rsid w:val="004100F9"/>
    <w:rsid w:val="00410FC7"/>
    <w:rsid w:val="00411A55"/>
    <w:rsid w:val="00424B1A"/>
    <w:rsid w:val="00425FEB"/>
    <w:rsid w:val="00427E4F"/>
    <w:rsid w:val="00432F38"/>
    <w:rsid w:val="00434C85"/>
    <w:rsid w:val="004404A6"/>
    <w:rsid w:val="004408F6"/>
    <w:rsid w:val="0045150F"/>
    <w:rsid w:val="0045257D"/>
    <w:rsid w:val="004526B3"/>
    <w:rsid w:val="00453188"/>
    <w:rsid w:val="0045417E"/>
    <w:rsid w:val="004543C5"/>
    <w:rsid w:val="00454930"/>
    <w:rsid w:val="00455BAB"/>
    <w:rsid w:val="00461F4D"/>
    <w:rsid w:val="0046282E"/>
    <w:rsid w:val="00462984"/>
    <w:rsid w:val="00465DEE"/>
    <w:rsid w:val="00465FED"/>
    <w:rsid w:val="00467309"/>
    <w:rsid w:val="00481B39"/>
    <w:rsid w:val="00482493"/>
    <w:rsid w:val="00487A5A"/>
    <w:rsid w:val="00496E9A"/>
    <w:rsid w:val="0049743C"/>
    <w:rsid w:val="00497C3A"/>
    <w:rsid w:val="004A071A"/>
    <w:rsid w:val="004A3E23"/>
    <w:rsid w:val="004A5E44"/>
    <w:rsid w:val="004A65C5"/>
    <w:rsid w:val="004B1938"/>
    <w:rsid w:val="004B476A"/>
    <w:rsid w:val="004B5B46"/>
    <w:rsid w:val="004C4446"/>
    <w:rsid w:val="004D2D6A"/>
    <w:rsid w:val="004D3690"/>
    <w:rsid w:val="004D4062"/>
    <w:rsid w:val="004D54D9"/>
    <w:rsid w:val="004D6EDB"/>
    <w:rsid w:val="004E0F2A"/>
    <w:rsid w:val="004E4E3A"/>
    <w:rsid w:val="004E5F08"/>
    <w:rsid w:val="004E614C"/>
    <w:rsid w:val="004F3FDA"/>
    <w:rsid w:val="004F431F"/>
    <w:rsid w:val="00501665"/>
    <w:rsid w:val="00502268"/>
    <w:rsid w:val="00505C84"/>
    <w:rsid w:val="00510D1D"/>
    <w:rsid w:val="005134E4"/>
    <w:rsid w:val="0051606B"/>
    <w:rsid w:val="0052217F"/>
    <w:rsid w:val="00526373"/>
    <w:rsid w:val="0052677C"/>
    <w:rsid w:val="00530451"/>
    <w:rsid w:val="005319CA"/>
    <w:rsid w:val="00535765"/>
    <w:rsid w:val="00536F04"/>
    <w:rsid w:val="00540342"/>
    <w:rsid w:val="0054254C"/>
    <w:rsid w:val="005432D3"/>
    <w:rsid w:val="00544474"/>
    <w:rsid w:val="00544566"/>
    <w:rsid w:val="00545123"/>
    <w:rsid w:val="005518C0"/>
    <w:rsid w:val="00553A9F"/>
    <w:rsid w:val="005542A4"/>
    <w:rsid w:val="005606D5"/>
    <w:rsid w:val="00560957"/>
    <w:rsid w:val="00563298"/>
    <w:rsid w:val="0056380F"/>
    <w:rsid w:val="005650AE"/>
    <w:rsid w:val="0056747B"/>
    <w:rsid w:val="00570693"/>
    <w:rsid w:val="005713BC"/>
    <w:rsid w:val="00572C89"/>
    <w:rsid w:val="00573998"/>
    <w:rsid w:val="005772B2"/>
    <w:rsid w:val="005775BC"/>
    <w:rsid w:val="005807D1"/>
    <w:rsid w:val="005824F0"/>
    <w:rsid w:val="00584E96"/>
    <w:rsid w:val="00587598"/>
    <w:rsid w:val="00587EF3"/>
    <w:rsid w:val="005908B7"/>
    <w:rsid w:val="00591294"/>
    <w:rsid w:val="005927CB"/>
    <w:rsid w:val="005A085F"/>
    <w:rsid w:val="005A1C0A"/>
    <w:rsid w:val="005A46FC"/>
    <w:rsid w:val="005A7DF7"/>
    <w:rsid w:val="005B1FB2"/>
    <w:rsid w:val="005B6B0C"/>
    <w:rsid w:val="005D0630"/>
    <w:rsid w:val="005D107B"/>
    <w:rsid w:val="005D203D"/>
    <w:rsid w:val="005D3AEE"/>
    <w:rsid w:val="005D3DE4"/>
    <w:rsid w:val="005D4808"/>
    <w:rsid w:val="005D7059"/>
    <w:rsid w:val="005E120B"/>
    <w:rsid w:val="005E374C"/>
    <w:rsid w:val="005E55DE"/>
    <w:rsid w:val="005E6D2B"/>
    <w:rsid w:val="005E7770"/>
    <w:rsid w:val="005E7C9E"/>
    <w:rsid w:val="005F07D1"/>
    <w:rsid w:val="005F1BCA"/>
    <w:rsid w:val="005F23CC"/>
    <w:rsid w:val="005F2A89"/>
    <w:rsid w:val="0060119E"/>
    <w:rsid w:val="0060292C"/>
    <w:rsid w:val="00603080"/>
    <w:rsid w:val="00604EAF"/>
    <w:rsid w:val="00605E08"/>
    <w:rsid w:val="006074BA"/>
    <w:rsid w:val="00613FC8"/>
    <w:rsid w:val="00622023"/>
    <w:rsid w:val="006224F7"/>
    <w:rsid w:val="00622FB5"/>
    <w:rsid w:val="00623F2F"/>
    <w:rsid w:val="0062442E"/>
    <w:rsid w:val="0063058B"/>
    <w:rsid w:val="006316B2"/>
    <w:rsid w:val="00631A07"/>
    <w:rsid w:val="00631AB6"/>
    <w:rsid w:val="00631F2C"/>
    <w:rsid w:val="00632CE0"/>
    <w:rsid w:val="00633942"/>
    <w:rsid w:val="00636C95"/>
    <w:rsid w:val="0063713C"/>
    <w:rsid w:val="00637B36"/>
    <w:rsid w:val="0064255B"/>
    <w:rsid w:val="00642A26"/>
    <w:rsid w:val="00642A2D"/>
    <w:rsid w:val="0064327F"/>
    <w:rsid w:val="0064351B"/>
    <w:rsid w:val="006451C0"/>
    <w:rsid w:val="00646EA9"/>
    <w:rsid w:val="00647387"/>
    <w:rsid w:val="00654CC5"/>
    <w:rsid w:val="00655142"/>
    <w:rsid w:val="00663D4D"/>
    <w:rsid w:val="00673C1C"/>
    <w:rsid w:val="00675D35"/>
    <w:rsid w:val="006769B9"/>
    <w:rsid w:val="0068044C"/>
    <w:rsid w:val="0068288E"/>
    <w:rsid w:val="006835BC"/>
    <w:rsid w:val="0069374D"/>
    <w:rsid w:val="006A0F5B"/>
    <w:rsid w:val="006A4141"/>
    <w:rsid w:val="006A7D49"/>
    <w:rsid w:val="006C169D"/>
    <w:rsid w:val="006C450D"/>
    <w:rsid w:val="006C60B8"/>
    <w:rsid w:val="006C6216"/>
    <w:rsid w:val="006C692D"/>
    <w:rsid w:val="006D03B9"/>
    <w:rsid w:val="006D0BFA"/>
    <w:rsid w:val="006D21A9"/>
    <w:rsid w:val="006D3939"/>
    <w:rsid w:val="006D484A"/>
    <w:rsid w:val="006D6007"/>
    <w:rsid w:val="006D62C1"/>
    <w:rsid w:val="006D6876"/>
    <w:rsid w:val="006D7165"/>
    <w:rsid w:val="006F1642"/>
    <w:rsid w:val="006F33DC"/>
    <w:rsid w:val="006F50DA"/>
    <w:rsid w:val="006F71DF"/>
    <w:rsid w:val="00702CA1"/>
    <w:rsid w:val="00705B14"/>
    <w:rsid w:val="007069B3"/>
    <w:rsid w:val="00707E24"/>
    <w:rsid w:val="00712B98"/>
    <w:rsid w:val="00714AC3"/>
    <w:rsid w:val="007166F4"/>
    <w:rsid w:val="007176A3"/>
    <w:rsid w:val="00720BB8"/>
    <w:rsid w:val="00721DE1"/>
    <w:rsid w:val="00725678"/>
    <w:rsid w:val="00725FB1"/>
    <w:rsid w:val="0072644C"/>
    <w:rsid w:val="007267A7"/>
    <w:rsid w:val="00730A8F"/>
    <w:rsid w:val="007312FA"/>
    <w:rsid w:val="00734802"/>
    <w:rsid w:val="00734822"/>
    <w:rsid w:val="00734B52"/>
    <w:rsid w:val="0073668C"/>
    <w:rsid w:val="007450F4"/>
    <w:rsid w:val="00745122"/>
    <w:rsid w:val="00746062"/>
    <w:rsid w:val="00746C86"/>
    <w:rsid w:val="00747F8F"/>
    <w:rsid w:val="007500BB"/>
    <w:rsid w:val="00751437"/>
    <w:rsid w:val="00751A6A"/>
    <w:rsid w:val="00751CF6"/>
    <w:rsid w:val="00754514"/>
    <w:rsid w:val="00762DE3"/>
    <w:rsid w:val="0076368E"/>
    <w:rsid w:val="00763F9A"/>
    <w:rsid w:val="00771643"/>
    <w:rsid w:val="00771BE5"/>
    <w:rsid w:val="0077447B"/>
    <w:rsid w:val="00774622"/>
    <w:rsid w:val="00777E1C"/>
    <w:rsid w:val="00790B74"/>
    <w:rsid w:val="00796F93"/>
    <w:rsid w:val="00797234"/>
    <w:rsid w:val="007A27EE"/>
    <w:rsid w:val="007A3E6C"/>
    <w:rsid w:val="007A59D4"/>
    <w:rsid w:val="007B0791"/>
    <w:rsid w:val="007B1DA4"/>
    <w:rsid w:val="007B431D"/>
    <w:rsid w:val="007B507F"/>
    <w:rsid w:val="007B54EA"/>
    <w:rsid w:val="007C2222"/>
    <w:rsid w:val="007C4D5D"/>
    <w:rsid w:val="007C57D6"/>
    <w:rsid w:val="007E0ABA"/>
    <w:rsid w:val="007E180B"/>
    <w:rsid w:val="007F147F"/>
    <w:rsid w:val="00802FA0"/>
    <w:rsid w:val="008039C2"/>
    <w:rsid w:val="00813FA1"/>
    <w:rsid w:val="008159E5"/>
    <w:rsid w:val="008243BD"/>
    <w:rsid w:val="00827B7C"/>
    <w:rsid w:val="00830BA8"/>
    <w:rsid w:val="00831068"/>
    <w:rsid w:val="008320E1"/>
    <w:rsid w:val="00833ACE"/>
    <w:rsid w:val="00834B47"/>
    <w:rsid w:val="00834EA6"/>
    <w:rsid w:val="00835C51"/>
    <w:rsid w:val="008422EB"/>
    <w:rsid w:val="0084258C"/>
    <w:rsid w:val="008441F7"/>
    <w:rsid w:val="008464A0"/>
    <w:rsid w:val="00852F45"/>
    <w:rsid w:val="00856B8A"/>
    <w:rsid w:val="00856D15"/>
    <w:rsid w:val="00864AF5"/>
    <w:rsid w:val="008651A7"/>
    <w:rsid w:val="0086771A"/>
    <w:rsid w:val="00870241"/>
    <w:rsid w:val="0087080B"/>
    <w:rsid w:val="00873618"/>
    <w:rsid w:val="00874B09"/>
    <w:rsid w:val="0088052E"/>
    <w:rsid w:val="008826CA"/>
    <w:rsid w:val="008829C5"/>
    <w:rsid w:val="00883A01"/>
    <w:rsid w:val="0088403B"/>
    <w:rsid w:val="00895FF4"/>
    <w:rsid w:val="0089757F"/>
    <w:rsid w:val="008A148F"/>
    <w:rsid w:val="008A332A"/>
    <w:rsid w:val="008A36E8"/>
    <w:rsid w:val="008B1691"/>
    <w:rsid w:val="008B33D8"/>
    <w:rsid w:val="008B7C0C"/>
    <w:rsid w:val="008C074D"/>
    <w:rsid w:val="008C1669"/>
    <w:rsid w:val="008C2FF5"/>
    <w:rsid w:val="008C3436"/>
    <w:rsid w:val="008C3934"/>
    <w:rsid w:val="008C5415"/>
    <w:rsid w:val="008D3543"/>
    <w:rsid w:val="008D4FC3"/>
    <w:rsid w:val="008D539C"/>
    <w:rsid w:val="008E250E"/>
    <w:rsid w:val="008E3F15"/>
    <w:rsid w:val="008E564C"/>
    <w:rsid w:val="008E6C69"/>
    <w:rsid w:val="008E7E89"/>
    <w:rsid w:val="008F2375"/>
    <w:rsid w:val="008F5363"/>
    <w:rsid w:val="00900AF4"/>
    <w:rsid w:val="009052A5"/>
    <w:rsid w:val="0090769C"/>
    <w:rsid w:val="0091166B"/>
    <w:rsid w:val="009138C3"/>
    <w:rsid w:val="0091471E"/>
    <w:rsid w:val="00915A40"/>
    <w:rsid w:val="00916524"/>
    <w:rsid w:val="00916BF9"/>
    <w:rsid w:val="0091781A"/>
    <w:rsid w:val="00917981"/>
    <w:rsid w:val="00922456"/>
    <w:rsid w:val="00923E81"/>
    <w:rsid w:val="00927CAA"/>
    <w:rsid w:val="00931BE5"/>
    <w:rsid w:val="0093236E"/>
    <w:rsid w:val="00933CEC"/>
    <w:rsid w:val="00935AFB"/>
    <w:rsid w:val="009414C5"/>
    <w:rsid w:val="00943B43"/>
    <w:rsid w:val="00945BEC"/>
    <w:rsid w:val="00946A35"/>
    <w:rsid w:val="00946BD4"/>
    <w:rsid w:val="0094721A"/>
    <w:rsid w:val="009475CB"/>
    <w:rsid w:val="00947619"/>
    <w:rsid w:val="00950278"/>
    <w:rsid w:val="009513E0"/>
    <w:rsid w:val="0095215B"/>
    <w:rsid w:val="0095318F"/>
    <w:rsid w:val="00953B72"/>
    <w:rsid w:val="00960DD9"/>
    <w:rsid w:val="009638D6"/>
    <w:rsid w:val="00966555"/>
    <w:rsid w:val="00971BD7"/>
    <w:rsid w:val="00972699"/>
    <w:rsid w:val="009727A2"/>
    <w:rsid w:val="009741FF"/>
    <w:rsid w:val="00974EA3"/>
    <w:rsid w:val="009761F0"/>
    <w:rsid w:val="009834E6"/>
    <w:rsid w:val="00985B99"/>
    <w:rsid w:val="00992112"/>
    <w:rsid w:val="0099260A"/>
    <w:rsid w:val="009931C0"/>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C0C4B"/>
    <w:rsid w:val="009C0F5B"/>
    <w:rsid w:val="009C1B93"/>
    <w:rsid w:val="009D0491"/>
    <w:rsid w:val="009D0EA9"/>
    <w:rsid w:val="009D2FF4"/>
    <w:rsid w:val="009D434C"/>
    <w:rsid w:val="009D5961"/>
    <w:rsid w:val="009D7E85"/>
    <w:rsid w:val="009E0502"/>
    <w:rsid w:val="009E0B30"/>
    <w:rsid w:val="009E5A38"/>
    <w:rsid w:val="009F17E1"/>
    <w:rsid w:val="009F2633"/>
    <w:rsid w:val="009F26CB"/>
    <w:rsid w:val="009F55A7"/>
    <w:rsid w:val="00A000BB"/>
    <w:rsid w:val="00A0062B"/>
    <w:rsid w:val="00A01CC0"/>
    <w:rsid w:val="00A038B9"/>
    <w:rsid w:val="00A0565B"/>
    <w:rsid w:val="00A06E2B"/>
    <w:rsid w:val="00A10A15"/>
    <w:rsid w:val="00A122A9"/>
    <w:rsid w:val="00A15CB6"/>
    <w:rsid w:val="00A160ED"/>
    <w:rsid w:val="00A1774E"/>
    <w:rsid w:val="00A17B9E"/>
    <w:rsid w:val="00A21A9A"/>
    <w:rsid w:val="00A263AC"/>
    <w:rsid w:val="00A33875"/>
    <w:rsid w:val="00A33D26"/>
    <w:rsid w:val="00A40939"/>
    <w:rsid w:val="00A427EA"/>
    <w:rsid w:val="00A43141"/>
    <w:rsid w:val="00A436C0"/>
    <w:rsid w:val="00A4431E"/>
    <w:rsid w:val="00A444B0"/>
    <w:rsid w:val="00A4729A"/>
    <w:rsid w:val="00A47A0B"/>
    <w:rsid w:val="00A50908"/>
    <w:rsid w:val="00A51614"/>
    <w:rsid w:val="00A5207F"/>
    <w:rsid w:val="00A52B49"/>
    <w:rsid w:val="00A55073"/>
    <w:rsid w:val="00A57078"/>
    <w:rsid w:val="00A60C29"/>
    <w:rsid w:val="00A64C37"/>
    <w:rsid w:val="00A7251A"/>
    <w:rsid w:val="00A72772"/>
    <w:rsid w:val="00A737CB"/>
    <w:rsid w:val="00A76A2A"/>
    <w:rsid w:val="00A80589"/>
    <w:rsid w:val="00A820B3"/>
    <w:rsid w:val="00A8436C"/>
    <w:rsid w:val="00A87158"/>
    <w:rsid w:val="00A87979"/>
    <w:rsid w:val="00A946E4"/>
    <w:rsid w:val="00A94F81"/>
    <w:rsid w:val="00A95A87"/>
    <w:rsid w:val="00A963D8"/>
    <w:rsid w:val="00A97B19"/>
    <w:rsid w:val="00AA2373"/>
    <w:rsid w:val="00AA7D6F"/>
    <w:rsid w:val="00AB427B"/>
    <w:rsid w:val="00AB7C9C"/>
    <w:rsid w:val="00AC0112"/>
    <w:rsid w:val="00AC47B0"/>
    <w:rsid w:val="00AC648A"/>
    <w:rsid w:val="00AD02E7"/>
    <w:rsid w:val="00AD1CD7"/>
    <w:rsid w:val="00AD3169"/>
    <w:rsid w:val="00AD61BE"/>
    <w:rsid w:val="00AE063A"/>
    <w:rsid w:val="00AE33C5"/>
    <w:rsid w:val="00AE5FF8"/>
    <w:rsid w:val="00AE698E"/>
    <w:rsid w:val="00AF13D8"/>
    <w:rsid w:val="00AF3A8C"/>
    <w:rsid w:val="00AF4697"/>
    <w:rsid w:val="00B02190"/>
    <w:rsid w:val="00B05E2F"/>
    <w:rsid w:val="00B07B6F"/>
    <w:rsid w:val="00B10ACB"/>
    <w:rsid w:val="00B12382"/>
    <w:rsid w:val="00B12C78"/>
    <w:rsid w:val="00B1414D"/>
    <w:rsid w:val="00B1648A"/>
    <w:rsid w:val="00B17592"/>
    <w:rsid w:val="00B22FB3"/>
    <w:rsid w:val="00B305A8"/>
    <w:rsid w:val="00B30A74"/>
    <w:rsid w:val="00B336E2"/>
    <w:rsid w:val="00B33FA0"/>
    <w:rsid w:val="00B34ECE"/>
    <w:rsid w:val="00B35002"/>
    <w:rsid w:val="00B35B4D"/>
    <w:rsid w:val="00B42AB8"/>
    <w:rsid w:val="00B42B86"/>
    <w:rsid w:val="00B459A2"/>
    <w:rsid w:val="00B46494"/>
    <w:rsid w:val="00B46ABC"/>
    <w:rsid w:val="00B53A73"/>
    <w:rsid w:val="00B53F95"/>
    <w:rsid w:val="00B56750"/>
    <w:rsid w:val="00B604C8"/>
    <w:rsid w:val="00B63FD5"/>
    <w:rsid w:val="00B63FE1"/>
    <w:rsid w:val="00B659B3"/>
    <w:rsid w:val="00B65C96"/>
    <w:rsid w:val="00B67CCE"/>
    <w:rsid w:val="00B720BC"/>
    <w:rsid w:val="00B825C7"/>
    <w:rsid w:val="00B83653"/>
    <w:rsid w:val="00B839EB"/>
    <w:rsid w:val="00B854DD"/>
    <w:rsid w:val="00B85811"/>
    <w:rsid w:val="00B86410"/>
    <w:rsid w:val="00B97043"/>
    <w:rsid w:val="00BA2053"/>
    <w:rsid w:val="00BA2B1B"/>
    <w:rsid w:val="00BA4462"/>
    <w:rsid w:val="00BA73DB"/>
    <w:rsid w:val="00BA7A2A"/>
    <w:rsid w:val="00BC027E"/>
    <w:rsid w:val="00BC1412"/>
    <w:rsid w:val="00BC268E"/>
    <w:rsid w:val="00BC2ADD"/>
    <w:rsid w:val="00BC2EA4"/>
    <w:rsid w:val="00BC4706"/>
    <w:rsid w:val="00BC72A2"/>
    <w:rsid w:val="00BD003B"/>
    <w:rsid w:val="00BD0354"/>
    <w:rsid w:val="00BD09C4"/>
    <w:rsid w:val="00BD137C"/>
    <w:rsid w:val="00BD2E93"/>
    <w:rsid w:val="00BD445F"/>
    <w:rsid w:val="00BD6491"/>
    <w:rsid w:val="00BE0155"/>
    <w:rsid w:val="00BE13BA"/>
    <w:rsid w:val="00BE2A46"/>
    <w:rsid w:val="00BE3A1D"/>
    <w:rsid w:val="00BE7419"/>
    <w:rsid w:val="00BF0926"/>
    <w:rsid w:val="00BF2A82"/>
    <w:rsid w:val="00BF2FFB"/>
    <w:rsid w:val="00BF35B9"/>
    <w:rsid w:val="00BF5FBB"/>
    <w:rsid w:val="00BF6C91"/>
    <w:rsid w:val="00BF79AA"/>
    <w:rsid w:val="00BF7D56"/>
    <w:rsid w:val="00C028BD"/>
    <w:rsid w:val="00C03465"/>
    <w:rsid w:val="00C038C4"/>
    <w:rsid w:val="00C050B4"/>
    <w:rsid w:val="00C0537F"/>
    <w:rsid w:val="00C12143"/>
    <w:rsid w:val="00C12D5E"/>
    <w:rsid w:val="00C1665A"/>
    <w:rsid w:val="00C17E9D"/>
    <w:rsid w:val="00C2086E"/>
    <w:rsid w:val="00C23DB9"/>
    <w:rsid w:val="00C26E86"/>
    <w:rsid w:val="00C30147"/>
    <w:rsid w:val="00C30C91"/>
    <w:rsid w:val="00C32F9E"/>
    <w:rsid w:val="00C33109"/>
    <w:rsid w:val="00C34EB7"/>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36F2"/>
    <w:rsid w:val="00C74B16"/>
    <w:rsid w:val="00C759CB"/>
    <w:rsid w:val="00C75A65"/>
    <w:rsid w:val="00C7643F"/>
    <w:rsid w:val="00C766B0"/>
    <w:rsid w:val="00C81BBE"/>
    <w:rsid w:val="00C83403"/>
    <w:rsid w:val="00C85BA8"/>
    <w:rsid w:val="00C85F4D"/>
    <w:rsid w:val="00C8688A"/>
    <w:rsid w:val="00C93111"/>
    <w:rsid w:val="00C94326"/>
    <w:rsid w:val="00C94E00"/>
    <w:rsid w:val="00C96066"/>
    <w:rsid w:val="00CA28D9"/>
    <w:rsid w:val="00CA46D0"/>
    <w:rsid w:val="00CA6BC0"/>
    <w:rsid w:val="00CB21B1"/>
    <w:rsid w:val="00CB6848"/>
    <w:rsid w:val="00CC1E2B"/>
    <w:rsid w:val="00CC25A9"/>
    <w:rsid w:val="00CC44A6"/>
    <w:rsid w:val="00CD0004"/>
    <w:rsid w:val="00CD1444"/>
    <w:rsid w:val="00CD777A"/>
    <w:rsid w:val="00CE0916"/>
    <w:rsid w:val="00CE104B"/>
    <w:rsid w:val="00CE49D9"/>
    <w:rsid w:val="00CE6107"/>
    <w:rsid w:val="00CF16F3"/>
    <w:rsid w:val="00CF1A4A"/>
    <w:rsid w:val="00CF1C0B"/>
    <w:rsid w:val="00CF21CE"/>
    <w:rsid w:val="00CF5E1E"/>
    <w:rsid w:val="00D0389A"/>
    <w:rsid w:val="00D13DB7"/>
    <w:rsid w:val="00D14845"/>
    <w:rsid w:val="00D15078"/>
    <w:rsid w:val="00D16507"/>
    <w:rsid w:val="00D27463"/>
    <w:rsid w:val="00D344EF"/>
    <w:rsid w:val="00D349D4"/>
    <w:rsid w:val="00D400B8"/>
    <w:rsid w:val="00D41A15"/>
    <w:rsid w:val="00D42831"/>
    <w:rsid w:val="00D475CC"/>
    <w:rsid w:val="00D55242"/>
    <w:rsid w:val="00D554FC"/>
    <w:rsid w:val="00D55793"/>
    <w:rsid w:val="00D55A7C"/>
    <w:rsid w:val="00D571E2"/>
    <w:rsid w:val="00D60156"/>
    <w:rsid w:val="00D608FD"/>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7996"/>
    <w:rsid w:val="00DA7A0E"/>
    <w:rsid w:val="00DB00F6"/>
    <w:rsid w:val="00DB14A6"/>
    <w:rsid w:val="00DB263F"/>
    <w:rsid w:val="00DB39AD"/>
    <w:rsid w:val="00DB52C3"/>
    <w:rsid w:val="00DB6220"/>
    <w:rsid w:val="00DB77C3"/>
    <w:rsid w:val="00DC166E"/>
    <w:rsid w:val="00DC585B"/>
    <w:rsid w:val="00DC62E1"/>
    <w:rsid w:val="00DC7068"/>
    <w:rsid w:val="00DD235A"/>
    <w:rsid w:val="00DD4A68"/>
    <w:rsid w:val="00DD52EE"/>
    <w:rsid w:val="00DD5CF6"/>
    <w:rsid w:val="00DD7A44"/>
    <w:rsid w:val="00DE100A"/>
    <w:rsid w:val="00DE3297"/>
    <w:rsid w:val="00DE4CBB"/>
    <w:rsid w:val="00DE7A79"/>
    <w:rsid w:val="00DF0A88"/>
    <w:rsid w:val="00DF6E6C"/>
    <w:rsid w:val="00E00EE9"/>
    <w:rsid w:val="00E03709"/>
    <w:rsid w:val="00E037DA"/>
    <w:rsid w:val="00E0441B"/>
    <w:rsid w:val="00E05FBA"/>
    <w:rsid w:val="00E07B9F"/>
    <w:rsid w:val="00E15659"/>
    <w:rsid w:val="00E16DC3"/>
    <w:rsid w:val="00E17073"/>
    <w:rsid w:val="00E21840"/>
    <w:rsid w:val="00E21EB7"/>
    <w:rsid w:val="00E24538"/>
    <w:rsid w:val="00E272D1"/>
    <w:rsid w:val="00E27D9E"/>
    <w:rsid w:val="00E31377"/>
    <w:rsid w:val="00E36C19"/>
    <w:rsid w:val="00E36C3C"/>
    <w:rsid w:val="00E432B8"/>
    <w:rsid w:val="00E46C32"/>
    <w:rsid w:val="00E51E7E"/>
    <w:rsid w:val="00E5374D"/>
    <w:rsid w:val="00E54865"/>
    <w:rsid w:val="00E55F11"/>
    <w:rsid w:val="00E63161"/>
    <w:rsid w:val="00E63CAC"/>
    <w:rsid w:val="00E6481F"/>
    <w:rsid w:val="00E64E89"/>
    <w:rsid w:val="00E64F85"/>
    <w:rsid w:val="00E737D9"/>
    <w:rsid w:val="00E758D0"/>
    <w:rsid w:val="00E75C20"/>
    <w:rsid w:val="00E80266"/>
    <w:rsid w:val="00E80CA3"/>
    <w:rsid w:val="00E81F71"/>
    <w:rsid w:val="00E82F94"/>
    <w:rsid w:val="00E8436B"/>
    <w:rsid w:val="00E85661"/>
    <w:rsid w:val="00E86028"/>
    <w:rsid w:val="00E87B8B"/>
    <w:rsid w:val="00E948D9"/>
    <w:rsid w:val="00E94DBD"/>
    <w:rsid w:val="00E950C4"/>
    <w:rsid w:val="00E97BE9"/>
    <w:rsid w:val="00EA3DC8"/>
    <w:rsid w:val="00EA418B"/>
    <w:rsid w:val="00EA58DE"/>
    <w:rsid w:val="00EB0357"/>
    <w:rsid w:val="00EB3BE0"/>
    <w:rsid w:val="00EB6084"/>
    <w:rsid w:val="00EB75B1"/>
    <w:rsid w:val="00EB7A9A"/>
    <w:rsid w:val="00EC0055"/>
    <w:rsid w:val="00EC1405"/>
    <w:rsid w:val="00EC1A2A"/>
    <w:rsid w:val="00EC2075"/>
    <w:rsid w:val="00EC438D"/>
    <w:rsid w:val="00EC61B7"/>
    <w:rsid w:val="00ED055B"/>
    <w:rsid w:val="00ED2546"/>
    <w:rsid w:val="00ED2AE9"/>
    <w:rsid w:val="00ED62B3"/>
    <w:rsid w:val="00ED7B9D"/>
    <w:rsid w:val="00ED7DD2"/>
    <w:rsid w:val="00EE1C53"/>
    <w:rsid w:val="00EE1C5C"/>
    <w:rsid w:val="00EE2359"/>
    <w:rsid w:val="00EE6268"/>
    <w:rsid w:val="00EE7369"/>
    <w:rsid w:val="00EE74AE"/>
    <w:rsid w:val="00EE7DDF"/>
    <w:rsid w:val="00EF21C4"/>
    <w:rsid w:val="00EF31CE"/>
    <w:rsid w:val="00EF756A"/>
    <w:rsid w:val="00EF7912"/>
    <w:rsid w:val="00F00A22"/>
    <w:rsid w:val="00F040CF"/>
    <w:rsid w:val="00F04F70"/>
    <w:rsid w:val="00F065D0"/>
    <w:rsid w:val="00F1557C"/>
    <w:rsid w:val="00F15ECD"/>
    <w:rsid w:val="00F15F3F"/>
    <w:rsid w:val="00F21015"/>
    <w:rsid w:val="00F21419"/>
    <w:rsid w:val="00F22397"/>
    <w:rsid w:val="00F23473"/>
    <w:rsid w:val="00F234F5"/>
    <w:rsid w:val="00F27812"/>
    <w:rsid w:val="00F31507"/>
    <w:rsid w:val="00F3196B"/>
    <w:rsid w:val="00F35085"/>
    <w:rsid w:val="00F35C29"/>
    <w:rsid w:val="00F438F2"/>
    <w:rsid w:val="00F43A62"/>
    <w:rsid w:val="00F45BD6"/>
    <w:rsid w:val="00F503E4"/>
    <w:rsid w:val="00F5105A"/>
    <w:rsid w:val="00F522E9"/>
    <w:rsid w:val="00F52D82"/>
    <w:rsid w:val="00F6098D"/>
    <w:rsid w:val="00F65633"/>
    <w:rsid w:val="00F67A7B"/>
    <w:rsid w:val="00F74E29"/>
    <w:rsid w:val="00F765B8"/>
    <w:rsid w:val="00F80C30"/>
    <w:rsid w:val="00F84AC5"/>
    <w:rsid w:val="00F87175"/>
    <w:rsid w:val="00F91551"/>
    <w:rsid w:val="00F92060"/>
    <w:rsid w:val="00F932D0"/>
    <w:rsid w:val="00F951E0"/>
    <w:rsid w:val="00F95BDC"/>
    <w:rsid w:val="00FA1416"/>
    <w:rsid w:val="00FA35ED"/>
    <w:rsid w:val="00FA4CC8"/>
    <w:rsid w:val="00FA4F12"/>
    <w:rsid w:val="00FA5E4C"/>
    <w:rsid w:val="00FA6E9C"/>
    <w:rsid w:val="00FB5371"/>
    <w:rsid w:val="00FB59EC"/>
    <w:rsid w:val="00FB6645"/>
    <w:rsid w:val="00FB7B93"/>
    <w:rsid w:val="00FB7BE0"/>
    <w:rsid w:val="00FC0D3D"/>
    <w:rsid w:val="00FC1055"/>
    <w:rsid w:val="00FE1065"/>
    <w:rsid w:val="00FE169D"/>
    <w:rsid w:val="00FE1CBC"/>
    <w:rsid w:val="00FE31F0"/>
    <w:rsid w:val="00FE34A2"/>
    <w:rsid w:val="00FE79DB"/>
    <w:rsid w:val="00FF133C"/>
    <w:rsid w:val="00FF1733"/>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733"/>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37851">
      <w:bodyDiv w:val="1"/>
      <w:marLeft w:val="0"/>
      <w:marRight w:val="0"/>
      <w:marTop w:val="0"/>
      <w:marBottom w:val="0"/>
      <w:divBdr>
        <w:top w:val="none" w:sz="0" w:space="0" w:color="auto"/>
        <w:left w:val="none" w:sz="0" w:space="0" w:color="auto"/>
        <w:bottom w:val="none" w:sz="0" w:space="0" w:color="auto"/>
        <w:right w:val="none" w:sz="0" w:space="0" w:color="auto"/>
      </w:divBdr>
    </w:div>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 w:id="17605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3760</Words>
  <Characters>11564</Characters>
  <Application>Microsoft Office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8</cp:revision>
  <cp:lastPrinted>2022-08-01T21:15:00Z</cp:lastPrinted>
  <dcterms:created xsi:type="dcterms:W3CDTF">2023-03-06T15:55:00Z</dcterms:created>
  <dcterms:modified xsi:type="dcterms:W3CDTF">2023-04-18T20:01:00Z</dcterms:modified>
</cp:coreProperties>
</file>